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FD" w:rsidRPr="00945E75" w:rsidRDefault="00E57EFD" w:rsidP="00E57EFD">
      <w:pPr>
        <w:pStyle w:val="a3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E57EFD" w:rsidRPr="00945E75" w:rsidRDefault="00E57EFD" w:rsidP="00E57EFD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>
        <w:rPr>
          <w:b/>
          <w:sz w:val="30"/>
          <w:szCs w:val="30"/>
        </w:rPr>
        <w:t>Жилая многоквартирная</w:t>
      </w:r>
      <w:r w:rsidRPr="00945E75">
        <w:rPr>
          <w:b/>
          <w:sz w:val="30"/>
          <w:szCs w:val="30"/>
        </w:rPr>
        <w:t xml:space="preserve"> зона“</w:t>
      </w:r>
    </w:p>
    <w:p w:rsidR="00E57EFD" w:rsidRPr="00945E75" w:rsidRDefault="00E57EFD" w:rsidP="00E57EFD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E57EFD" w:rsidRPr="00945E75" w:rsidRDefault="00E57EFD" w:rsidP="00E57EFD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период с января 202</w:t>
      </w:r>
      <w:r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года по апрель 202</w:t>
      </w:r>
      <w:r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”</w:t>
      </w:r>
      <w:r>
        <w:rPr>
          <w:color w:val="000000"/>
          <w:spacing w:val="-8"/>
          <w:sz w:val="30"/>
          <w:szCs w:val="30"/>
        </w:rPr>
        <w:t>жилая многоквартирная</w:t>
      </w:r>
      <w:r w:rsidRPr="00945E75">
        <w:rPr>
          <w:color w:val="000000"/>
          <w:spacing w:val="-8"/>
          <w:sz w:val="30"/>
          <w:szCs w:val="30"/>
        </w:rPr>
        <w:t xml:space="preserve"> зона“ (далее – кадастровая оценка) по состоянию на дату кадастровой оценки 01.07.202</w:t>
      </w:r>
      <w:r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E57EFD" w:rsidRPr="00945E75" w:rsidRDefault="00E57EFD" w:rsidP="00E57EFD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E57EFD" w:rsidRDefault="00E57EFD" w:rsidP="00E57EFD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регистр стоимости земель, земельных </w:t>
      </w:r>
      <w:r>
        <w:rPr>
          <w:color w:val="000000"/>
          <w:spacing w:val="-8"/>
          <w:sz w:val="30"/>
          <w:szCs w:val="30"/>
        </w:rPr>
        <w:t xml:space="preserve">участков </w:t>
      </w:r>
      <w:r w:rsidRPr="00945E75">
        <w:rPr>
          <w:color w:val="000000"/>
          <w:spacing w:val="-8"/>
          <w:sz w:val="30"/>
          <w:szCs w:val="30"/>
        </w:rPr>
        <w:t>(далее – регистр стоимости) (</w:t>
      </w:r>
      <w:hyperlink r:id="rId4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57EFD" w:rsidRPr="00E97B91" w:rsidRDefault="00E57EFD" w:rsidP="00E57EFD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E57EFD" w:rsidRPr="006E1B36" w:rsidTr="006419A2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FD" w:rsidRPr="006E1B36" w:rsidRDefault="00E57EFD" w:rsidP="006419A2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 xml:space="preserve">№ </w:t>
            </w:r>
            <w:proofErr w:type="spellStart"/>
            <w:proofErr w:type="gramStart"/>
            <w:r w:rsidRPr="006E1B36">
              <w:rPr>
                <w:color w:val="000000"/>
                <w:szCs w:val="26"/>
              </w:rPr>
              <w:t>п</w:t>
            </w:r>
            <w:proofErr w:type="spellEnd"/>
            <w:proofErr w:type="gramEnd"/>
            <w:r w:rsidRPr="006E1B36">
              <w:rPr>
                <w:color w:val="000000"/>
                <w:szCs w:val="26"/>
              </w:rPr>
              <w:t>/</w:t>
            </w:r>
            <w:proofErr w:type="spellStart"/>
            <w:r w:rsidRPr="006E1B36">
              <w:rPr>
                <w:color w:val="000000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FD" w:rsidRPr="006E1B36" w:rsidRDefault="00E57EFD" w:rsidP="006419A2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FD" w:rsidRPr="006E1B36" w:rsidRDefault="00E57EFD" w:rsidP="006419A2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7EFD" w:rsidRPr="006E1B36" w:rsidRDefault="00E57EFD" w:rsidP="006419A2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E57EFD" w:rsidRPr="006E1B36" w:rsidTr="006419A2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FD" w:rsidRPr="006E1B36" w:rsidRDefault="00E57EFD" w:rsidP="006419A2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FD" w:rsidRPr="006E1B36" w:rsidRDefault="00E57EFD" w:rsidP="006419A2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Наровля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FD" w:rsidRPr="006E1B36" w:rsidRDefault="00E57EFD" w:rsidP="006419A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12.06.2024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EFD" w:rsidRPr="006E1B36" w:rsidRDefault="00E57EFD" w:rsidP="006419A2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6562</w:t>
            </w:r>
          </w:p>
        </w:tc>
      </w:tr>
      <w:tr w:rsidR="00E57EFD" w:rsidRPr="006E1B36" w:rsidTr="006419A2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FD" w:rsidRPr="00EF04F4" w:rsidRDefault="00E57EFD" w:rsidP="006419A2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FD" w:rsidRPr="006E1B36" w:rsidRDefault="00E57EFD" w:rsidP="006419A2">
            <w:pPr>
              <w:rPr>
                <w:szCs w:val="26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FD" w:rsidRPr="006E1B36" w:rsidRDefault="00E57EFD" w:rsidP="006419A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12.06.2024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EFD" w:rsidRPr="006E1B36" w:rsidRDefault="00E57EFD" w:rsidP="006419A2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6563</w:t>
            </w:r>
          </w:p>
        </w:tc>
      </w:tr>
      <w:tr w:rsidR="00E57EFD" w:rsidRPr="006E1B36" w:rsidTr="006419A2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FD" w:rsidRPr="00EF04F4" w:rsidRDefault="00E57EFD" w:rsidP="006419A2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FD" w:rsidRPr="00952624" w:rsidRDefault="00E57EFD" w:rsidP="006419A2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FD" w:rsidRPr="006E1B36" w:rsidRDefault="00E57EFD" w:rsidP="006419A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12.06.2024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EFD" w:rsidRPr="006E1B36" w:rsidRDefault="00E57EFD" w:rsidP="006419A2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6564</w:t>
            </w:r>
          </w:p>
        </w:tc>
      </w:tr>
    </w:tbl>
    <w:p w:rsidR="00E57EFD" w:rsidRPr="00E97B91" w:rsidRDefault="00E57EFD" w:rsidP="00E57EFD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E57EFD" w:rsidRPr="00945E75" w:rsidRDefault="00E57EFD" w:rsidP="00E57EFD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</w:t>
      </w:r>
      <w:r w:rsidRPr="00905342">
        <w:rPr>
          <w:sz w:val="30"/>
          <w:szCs w:val="30"/>
        </w:rPr>
        <w:t>Инструкция о порядке ведения регистра стоимости земель, земельных участков, утвержденная постановлением Государственного комитета по имуществу Республики Беларусь от 25.07.2023 № 26</w:t>
      </w:r>
      <w:r w:rsidRPr="00945E75">
        <w:rPr>
          <w:sz w:val="30"/>
          <w:szCs w:val="30"/>
        </w:rPr>
        <w:t xml:space="preserve">; решение </w:t>
      </w:r>
      <w:bookmarkStart w:id="0" w:name="solutionName2"/>
      <w:bookmarkEnd w:id="0"/>
      <w:r>
        <w:rPr>
          <w:sz w:val="30"/>
          <w:szCs w:val="30"/>
        </w:rPr>
        <w:t>Наровлянского районного исполнительного комитета от 21.05.2024 № 403 ”Об установлении результатов кадастровой оценки земель, земельных участков Наровлянского района“</w:t>
      </w:r>
      <w:r w:rsidRPr="00945E75">
        <w:rPr>
          <w:sz w:val="30"/>
          <w:szCs w:val="30"/>
        </w:rPr>
        <w:t>.</w:t>
      </w:r>
    </w:p>
    <w:p w:rsidR="00E57EFD" w:rsidRPr="00945E75" w:rsidRDefault="00E57EFD" w:rsidP="00E57EFD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E57EFD" w:rsidRPr="00945E75" w:rsidRDefault="00E57EFD" w:rsidP="00E57EFD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</w:t>
      </w:r>
      <w:proofErr w:type="gramStart"/>
      <w:r w:rsidRPr="00945E75">
        <w:rPr>
          <w:color w:val="000000"/>
          <w:spacing w:val="-8"/>
          <w:sz w:val="30"/>
          <w:szCs w:val="30"/>
        </w:rPr>
        <w:t>м(</w:t>
      </w:r>
      <w:proofErr w:type="spellStart"/>
      <w:proofErr w:type="gramEnd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</w:t>
      </w:r>
      <w:proofErr w:type="spellStart"/>
      <w:r w:rsidRPr="00945E75">
        <w:rPr>
          <w:color w:val="000000"/>
          <w:spacing w:val="-8"/>
          <w:sz w:val="30"/>
          <w:szCs w:val="30"/>
        </w:rPr>
        <w:t>Интернет-портале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 Республики Беларусь </w:t>
      </w:r>
      <w:hyperlink r:id="rId5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E57EFD" w:rsidRPr="00945E75" w:rsidRDefault="00E57EFD" w:rsidP="00E57EFD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E57EFD" w:rsidRPr="00945E75" w:rsidRDefault="00E57EFD" w:rsidP="00E57EFD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E57EFD" w:rsidRPr="00945E75" w:rsidRDefault="00E57EFD" w:rsidP="00E57EFD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E57EFD" w:rsidRPr="00945E75" w:rsidRDefault="00E57EFD" w:rsidP="00E57EFD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</w:t>
      </w:r>
      <w:r w:rsidRPr="00945E75">
        <w:rPr>
          <w:color w:val="000000"/>
          <w:spacing w:val="-8"/>
          <w:sz w:val="30"/>
          <w:szCs w:val="30"/>
        </w:rPr>
        <w:lastRenderedPageBreak/>
        <w:t>образом, налоговая инспекция для исчисления земельного налога в 202</w:t>
      </w:r>
      <w:r>
        <w:rPr>
          <w:color w:val="000000"/>
          <w:spacing w:val="-8"/>
          <w:sz w:val="30"/>
          <w:szCs w:val="30"/>
        </w:rPr>
        <w:t>5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внесенные в регистр стоимости до 1 января 202</w:t>
      </w:r>
      <w:r>
        <w:rPr>
          <w:color w:val="000000"/>
          <w:spacing w:val="-8"/>
          <w:sz w:val="30"/>
          <w:szCs w:val="30"/>
        </w:rPr>
        <w:t>5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E57EFD" w:rsidRPr="00945E75" w:rsidRDefault="00E57EFD" w:rsidP="00E57EFD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E57EFD" w:rsidRPr="00945E75" w:rsidRDefault="00E57EFD" w:rsidP="00E57EFD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E57EFD" w:rsidRPr="00945E75" w:rsidRDefault="00E57EFD" w:rsidP="00E57EFD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E57EFD" w:rsidRPr="00945E75" w:rsidRDefault="00E57EFD" w:rsidP="00E57EFD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E57EFD" w:rsidRPr="00945E75" w:rsidRDefault="00E57EFD" w:rsidP="00E57EFD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E57EFD" w:rsidRPr="00945E75" w:rsidRDefault="00E57EFD" w:rsidP="00E57EFD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E57EFD" w:rsidRPr="00945E75" w:rsidRDefault="00E57EFD" w:rsidP="00E57EFD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E57EFD" w:rsidRPr="00945E75" w:rsidRDefault="00E57EFD" w:rsidP="00E57EFD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E57EFD" w:rsidRDefault="00E57EFD" w:rsidP="00E57EFD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</w:t>
      </w:r>
      <w:r>
        <w:rPr>
          <w:color w:val="000000"/>
          <w:spacing w:val="-8"/>
          <w:sz w:val="30"/>
          <w:szCs w:val="30"/>
        </w:rPr>
        <w:t>;</w:t>
      </w:r>
    </w:p>
    <w:p w:rsidR="00E57EFD" w:rsidRPr="00945E75" w:rsidRDefault="00E57EFD" w:rsidP="00E57EFD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 xml:space="preserve">- </w:t>
      </w:r>
      <w:r w:rsidRPr="00F716AB">
        <w:rPr>
          <w:color w:val="000000"/>
          <w:spacing w:val="-8"/>
          <w:sz w:val="30"/>
          <w:szCs w:val="30"/>
        </w:rPr>
        <w:t>иные, предусмотренные законодательством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E57EFD" w:rsidRPr="00945E75" w:rsidRDefault="00E57EFD" w:rsidP="00E57EFD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E57EFD" w:rsidRPr="00945E75" w:rsidRDefault="00E57EFD" w:rsidP="00E57EFD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E57EFD" w:rsidRPr="00945E75" w:rsidRDefault="00E57EFD" w:rsidP="00E57EFD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 xml:space="preserve">месяцев </w:t>
      </w:r>
      <w:proofErr w:type="gramStart"/>
      <w:r w:rsidRPr="00945E75">
        <w:rPr>
          <w:b/>
          <w:color w:val="000000"/>
          <w:spacing w:val="-8"/>
          <w:sz w:val="30"/>
          <w:szCs w:val="30"/>
          <w:u w:val="single"/>
        </w:rPr>
        <w:t>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</w:t>
      </w:r>
      <w:r w:rsidRPr="00FB18E4">
        <w:rPr>
          <w:color w:val="000000"/>
          <w:spacing w:val="-8"/>
          <w:sz w:val="30"/>
          <w:szCs w:val="30"/>
        </w:rPr>
        <w:t xml:space="preserve">Обжалование результатов кадастровой оценки регулируется п. 17 </w:t>
      </w:r>
      <w:r w:rsidRPr="00FB18E4">
        <w:rPr>
          <w:color w:val="000000"/>
          <w:spacing w:val="-8"/>
          <w:sz w:val="30"/>
          <w:szCs w:val="30"/>
        </w:rPr>
        <w:br/>
        <w:t>ТКП 52.2.07-2018 ”Оценка стоимости земельных участков“.</w:t>
      </w:r>
    </w:p>
    <w:p w:rsidR="00E57EFD" w:rsidRPr="00945E75" w:rsidRDefault="00E57EFD" w:rsidP="00E57EFD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E57EFD" w:rsidRPr="00945E75" w:rsidRDefault="00E57EFD" w:rsidP="00E57EFD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”Об оценочной деятельности в Республике Беларусь“).</w:t>
      </w:r>
    </w:p>
    <w:p w:rsidR="00E57EFD" w:rsidRPr="00945E75" w:rsidRDefault="00E57EFD" w:rsidP="00E57EFD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E57EFD" w:rsidRPr="00945E75" w:rsidRDefault="00E57EFD" w:rsidP="00E57EFD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E57EFD" w:rsidRPr="00945E75" w:rsidRDefault="00E57EFD" w:rsidP="00E57EFD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E57EFD" w:rsidRPr="003B5EE1" w:rsidRDefault="00E57EFD" w:rsidP="00E57EFD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>В случае</w:t>
      </w:r>
      <w:proofErr w:type="gramStart"/>
      <w:r w:rsidRPr="00945E75">
        <w:rPr>
          <w:color w:val="000000"/>
          <w:spacing w:val="-8"/>
          <w:sz w:val="30"/>
          <w:szCs w:val="30"/>
        </w:rPr>
        <w:t>,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945E75">
        <w:rPr>
          <w:color w:val="000000"/>
          <w:spacing w:val="-8"/>
          <w:sz w:val="30"/>
          <w:szCs w:val="30"/>
        </w:rPr>
        <w:t>которая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p w:rsidR="008D6519" w:rsidRDefault="008D6519"/>
    <w:sectPr w:rsidR="008D6519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FD"/>
    <w:rsid w:val="008D6519"/>
    <w:rsid w:val="00E5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7E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7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E57EF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" TargetMode="External"/><Relationship Id="rId4" Type="http://schemas.openxmlformats.org/officeDocument/2006/relationships/hyperlink" Target="http://www.vl.nc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khizhniak_vv</dc:creator>
  <cp:lastModifiedBy>khizhniak_vv</cp:lastModifiedBy>
  <cp:revision>1</cp:revision>
  <dcterms:created xsi:type="dcterms:W3CDTF">2024-06-14T08:53:00Z</dcterms:created>
  <dcterms:modified xsi:type="dcterms:W3CDTF">2024-06-14T08:53:00Z</dcterms:modified>
</cp:coreProperties>
</file>