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0" w:rsidRPr="00793340" w:rsidRDefault="00793340" w:rsidP="007933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3340">
        <w:rPr>
          <w:rFonts w:ascii="Times New Roman" w:hAnsi="Times New Roman" w:cs="Times New Roman"/>
          <w:b/>
          <w:sz w:val="30"/>
          <w:szCs w:val="30"/>
        </w:rPr>
        <w:t xml:space="preserve">ВНИМАНИЮ НЕДРОПОЛЬЗОВАТЕЛЕЙ, </w:t>
      </w:r>
      <w:bookmarkStart w:id="0" w:name="_Hlk98326775"/>
      <w:r w:rsidRPr="00793340">
        <w:rPr>
          <w:rFonts w:ascii="Times New Roman" w:hAnsi="Times New Roman" w:cs="Times New Roman"/>
          <w:b/>
          <w:sz w:val="30"/>
          <w:szCs w:val="30"/>
        </w:rPr>
        <w:t>ОСУЩЕСТВЛЯЮЩИХ ГОРНЫЕ РАБОТЫ, СВЯЗАННЫЕ С БУРЕНИЕМ СКВАЖИН</w:t>
      </w:r>
      <w:bookmarkEnd w:id="0"/>
      <w:r w:rsidRPr="00793340">
        <w:rPr>
          <w:rFonts w:ascii="Times New Roman" w:hAnsi="Times New Roman" w:cs="Times New Roman"/>
          <w:b/>
          <w:sz w:val="30"/>
          <w:szCs w:val="30"/>
        </w:rPr>
        <w:t>!</w:t>
      </w:r>
    </w:p>
    <w:p w:rsidR="00793340" w:rsidRPr="00793340" w:rsidRDefault="00793340" w:rsidP="007933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3340">
        <w:rPr>
          <w:rFonts w:ascii="Times New Roman" w:hAnsi="Times New Roman" w:cs="Times New Roman"/>
          <w:sz w:val="30"/>
          <w:szCs w:val="30"/>
        </w:rPr>
        <w:t xml:space="preserve">Обращаем внимание </w:t>
      </w:r>
      <w:proofErr w:type="spellStart"/>
      <w:r w:rsidRPr="00793340">
        <w:rPr>
          <w:rFonts w:ascii="Times New Roman" w:hAnsi="Times New Roman" w:cs="Times New Roman"/>
          <w:sz w:val="30"/>
          <w:szCs w:val="30"/>
        </w:rPr>
        <w:t>недропользователей</w:t>
      </w:r>
      <w:proofErr w:type="spellEnd"/>
      <w:r w:rsidRPr="00793340">
        <w:rPr>
          <w:rFonts w:ascii="Times New Roman" w:hAnsi="Times New Roman" w:cs="Times New Roman"/>
          <w:sz w:val="30"/>
          <w:szCs w:val="30"/>
        </w:rPr>
        <w:t xml:space="preserve">, осуществляющих поисковые и разведочные работы на подземные воды при бурении скважин глубиной, превышающей уровень залегания первого от земной поверхности напорного водоносного горизонта, осуществляемые для создания одиночных водозаборов, на необходимость </w:t>
      </w:r>
      <w:r w:rsidRPr="00793340">
        <w:rPr>
          <w:rFonts w:ascii="Times New Roman" w:hAnsi="Times New Roman" w:cs="Times New Roman"/>
          <w:sz w:val="30"/>
          <w:szCs w:val="30"/>
          <w:u w:val="single"/>
        </w:rPr>
        <w:t>государственной регистрации работ по геологическому изучению недр</w:t>
      </w:r>
      <w:r w:rsidRPr="00793340">
        <w:rPr>
          <w:rFonts w:ascii="Times New Roman" w:hAnsi="Times New Roman" w:cs="Times New Roman"/>
          <w:sz w:val="30"/>
          <w:szCs w:val="30"/>
        </w:rPr>
        <w:t>, согласно пункту 1.3 статьи 49 Кодекса Республики Беларусь о недрах (далее – Кодекс).</w:t>
      </w:r>
      <w:proofErr w:type="gramEnd"/>
      <w:r w:rsidRPr="00793340">
        <w:rPr>
          <w:rFonts w:ascii="Times New Roman" w:hAnsi="Times New Roman" w:cs="Times New Roman"/>
          <w:sz w:val="30"/>
          <w:szCs w:val="30"/>
        </w:rPr>
        <w:t xml:space="preserve">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осуществляется республиканским унитарным предприятием «Белорусский государственный геологический центр» на основании пункта 6.2.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(далее – Единый перечень).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340">
        <w:rPr>
          <w:rFonts w:ascii="Times New Roman" w:hAnsi="Times New Roman" w:cs="Times New Roman"/>
          <w:sz w:val="30"/>
          <w:szCs w:val="30"/>
        </w:rPr>
        <w:t xml:space="preserve">Согласно пункту 2 статьи 58 Кодекса проведение горных работ, связанных с бурением и оборудованием скважин и иных сооружений в недрах, предназначенных для добычи подземных вод (за исключением случая, предусмотренного </w:t>
      </w:r>
      <w:hyperlink r:id="rId4" w:history="1">
        <w:r w:rsidRPr="00793340">
          <w:rPr>
            <w:rFonts w:ascii="Times New Roman" w:hAnsi="Times New Roman" w:cs="Times New Roman"/>
            <w:sz w:val="30"/>
            <w:szCs w:val="30"/>
          </w:rPr>
          <w:t>подпунктом 1.4 пункта 1 статьи 17</w:t>
        </w:r>
      </w:hyperlink>
      <w:r w:rsidRPr="00793340">
        <w:rPr>
          <w:rFonts w:ascii="Times New Roman" w:hAnsi="Times New Roman" w:cs="Times New Roman"/>
          <w:sz w:val="30"/>
          <w:szCs w:val="30"/>
        </w:rPr>
        <w:t xml:space="preserve"> Кодекса), должно осуществляется на основании </w:t>
      </w:r>
      <w:r w:rsidRPr="00793340">
        <w:rPr>
          <w:rFonts w:ascii="Times New Roman" w:hAnsi="Times New Roman" w:cs="Times New Roman"/>
          <w:sz w:val="30"/>
          <w:szCs w:val="30"/>
          <w:u w:val="single"/>
        </w:rPr>
        <w:t>проектной документации, прошедшей государственную геологическую экспертизу проектной документации на геологическое изучение недр</w:t>
      </w:r>
      <w:r w:rsidRPr="00793340">
        <w:rPr>
          <w:rFonts w:ascii="Times New Roman" w:hAnsi="Times New Roman" w:cs="Times New Roman"/>
          <w:sz w:val="30"/>
          <w:szCs w:val="30"/>
        </w:rPr>
        <w:t>. Выдача заключения государственной геологической экспертизы проектной документации на геологическое изучение недр, осуществляется республиканским унитарным предприятием «Белорусский государственный геологический центр» на основании пункта 6.1.1. Единого перечня.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3340">
        <w:rPr>
          <w:rFonts w:ascii="Times New Roman" w:hAnsi="Times New Roman" w:cs="Times New Roman"/>
          <w:sz w:val="30"/>
          <w:szCs w:val="30"/>
        </w:rPr>
        <w:t xml:space="preserve">Кроме того, на основании подпункта 1.1 пункта 1 постановления Совета Министров Республики Беларусь от 05.11.2019 № 746 «О строительстве водозаборных сооружений» юридическими лицами и индивидуальными предпринимателями строительство водозаборных </w:t>
      </w:r>
      <w:r w:rsidRPr="00793340">
        <w:rPr>
          <w:rFonts w:ascii="Times New Roman" w:hAnsi="Times New Roman" w:cs="Times New Roman"/>
          <w:sz w:val="30"/>
          <w:szCs w:val="30"/>
        </w:rPr>
        <w:lastRenderedPageBreak/>
        <w:t xml:space="preserve">сооружений подземных вод (водозаборных скважин (одной или нескольких) глубиной более 20 метров, предназначенных для добычи подземных вод) при технической возможности использования существующих централизованных систем питьевого водоснабжения  осуществляется при условии </w:t>
      </w:r>
      <w:r w:rsidRPr="00793340">
        <w:rPr>
          <w:rFonts w:ascii="Times New Roman" w:hAnsi="Times New Roman" w:cs="Times New Roman"/>
          <w:sz w:val="30"/>
          <w:szCs w:val="30"/>
          <w:u w:val="single"/>
        </w:rPr>
        <w:t xml:space="preserve">согласования </w:t>
      </w:r>
      <w:proofErr w:type="spellStart"/>
      <w:r w:rsidRPr="00793340">
        <w:rPr>
          <w:rFonts w:ascii="Times New Roman" w:hAnsi="Times New Roman" w:cs="Times New Roman"/>
          <w:sz w:val="30"/>
          <w:szCs w:val="30"/>
          <w:u w:val="single"/>
        </w:rPr>
        <w:t>предпроектной</w:t>
      </w:r>
      <w:proofErr w:type="spellEnd"/>
      <w:r w:rsidRPr="0079334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proofErr w:type="spellStart"/>
      <w:r w:rsidRPr="00793340">
        <w:rPr>
          <w:rFonts w:ascii="Times New Roman" w:hAnsi="Times New Roman" w:cs="Times New Roman"/>
          <w:sz w:val="30"/>
          <w:szCs w:val="30"/>
          <w:u w:val="single"/>
        </w:rPr>
        <w:t>предынвестиционной</w:t>
      </w:r>
      <w:proofErr w:type="spellEnd"/>
      <w:r w:rsidRPr="00793340">
        <w:rPr>
          <w:rFonts w:ascii="Times New Roman" w:hAnsi="Times New Roman" w:cs="Times New Roman"/>
          <w:sz w:val="30"/>
          <w:szCs w:val="30"/>
          <w:u w:val="single"/>
        </w:rPr>
        <w:t>) документации</w:t>
      </w:r>
      <w:proofErr w:type="gramEnd"/>
      <w:r w:rsidRPr="00793340">
        <w:rPr>
          <w:rFonts w:ascii="Times New Roman" w:hAnsi="Times New Roman" w:cs="Times New Roman"/>
          <w:sz w:val="30"/>
          <w:szCs w:val="30"/>
          <w:u w:val="single"/>
        </w:rPr>
        <w:t xml:space="preserve"> на строительство водозаборных сооружений с местным исполнительным и распорядительным органом</w:t>
      </w:r>
      <w:r w:rsidRPr="00793340">
        <w:rPr>
          <w:rFonts w:ascii="Times New Roman" w:hAnsi="Times New Roman" w:cs="Times New Roman"/>
          <w:sz w:val="30"/>
          <w:szCs w:val="30"/>
        </w:rPr>
        <w:t xml:space="preserve">. Выдача решения о согласовании </w:t>
      </w:r>
      <w:proofErr w:type="spellStart"/>
      <w:r w:rsidRPr="00793340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79334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93340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793340">
        <w:rPr>
          <w:rFonts w:ascii="Times New Roman" w:hAnsi="Times New Roman" w:cs="Times New Roman"/>
          <w:sz w:val="30"/>
          <w:szCs w:val="30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водоснабжения, осуществляется местными исполнительными и распорядительными органами на основании пункта 3.8</w:t>
      </w:r>
      <w:r w:rsidRPr="00793340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793340">
        <w:rPr>
          <w:rFonts w:ascii="Times New Roman" w:hAnsi="Times New Roman" w:cs="Times New Roman"/>
          <w:sz w:val="30"/>
          <w:szCs w:val="30"/>
        </w:rPr>
        <w:t xml:space="preserve"> Единого перечня.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3340">
        <w:rPr>
          <w:rFonts w:ascii="Times New Roman" w:hAnsi="Times New Roman" w:cs="Times New Roman"/>
          <w:sz w:val="30"/>
          <w:szCs w:val="30"/>
        </w:rPr>
        <w:t xml:space="preserve">Обращаем особое внимание юридических лиц и индивидуальных предпринимателей, планирующих осуществление деятельности, связанной с бурением скважин для добычи подземных вод глубиной более 20 м, на необходимость </w:t>
      </w:r>
      <w:r w:rsidRPr="00793340">
        <w:rPr>
          <w:rFonts w:ascii="Times New Roman" w:hAnsi="Times New Roman" w:cs="Times New Roman"/>
          <w:sz w:val="30"/>
          <w:szCs w:val="30"/>
          <w:u w:val="single"/>
        </w:rPr>
        <w:t>получения разрешения (свидетельства) на право бурения скважин для добычи твердых, жидких и газообразных полезных ископаемых глубиной более 20 метров</w:t>
      </w:r>
      <w:r w:rsidRPr="00793340">
        <w:rPr>
          <w:rFonts w:ascii="Times New Roman" w:hAnsi="Times New Roman" w:cs="Times New Roman"/>
          <w:sz w:val="30"/>
          <w:szCs w:val="30"/>
        </w:rPr>
        <w:t>, выдаваемое Департаментом по надзору за безопасным ведением работ в промышленности Министерства по чрезвычайным ситуациям Республики Беларусь</w:t>
      </w:r>
      <w:proofErr w:type="gramEnd"/>
      <w:r w:rsidRPr="00793340"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 w:rsidRPr="00793340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Pr="00793340">
        <w:rPr>
          <w:rFonts w:ascii="Times New Roman" w:hAnsi="Times New Roman" w:cs="Times New Roman"/>
          <w:sz w:val="30"/>
          <w:szCs w:val="30"/>
        </w:rPr>
        <w:t>) на основании пункта 20.1.12 Единого перечня.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793340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793340">
        <w:rPr>
          <w:rFonts w:ascii="Times New Roman" w:hAnsi="Times New Roman" w:cs="Times New Roman"/>
          <w:i/>
          <w:iCs/>
          <w:sz w:val="26"/>
          <w:szCs w:val="26"/>
        </w:rPr>
        <w:t xml:space="preserve">: в настоящее время на Интернет-ресурсе </w:t>
      </w:r>
      <w:proofErr w:type="spellStart"/>
      <w:r w:rsidRPr="00793340">
        <w:rPr>
          <w:rFonts w:ascii="Times New Roman" w:hAnsi="Times New Roman" w:cs="Times New Roman"/>
          <w:i/>
          <w:iCs/>
          <w:sz w:val="26"/>
          <w:szCs w:val="26"/>
        </w:rPr>
        <w:t>Госпромнадзора</w:t>
      </w:r>
      <w:proofErr w:type="spellEnd"/>
      <w:r w:rsidRPr="00793340">
        <w:rPr>
          <w:rFonts w:ascii="Times New Roman" w:hAnsi="Times New Roman" w:cs="Times New Roman"/>
          <w:i/>
          <w:iCs/>
          <w:sz w:val="26"/>
          <w:szCs w:val="26"/>
        </w:rPr>
        <w:t xml:space="preserve"> по ссылке </w:t>
      </w:r>
      <w:hyperlink r:id="rId5" w:history="1">
        <w:r w:rsidRPr="00793340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https://gospromnadzor.mchs.gov.by/administrativnye-protsedury/razresheniya/</w:t>
        </w:r>
      </w:hyperlink>
      <w:r w:rsidRPr="00793340">
        <w:rPr>
          <w:rFonts w:ascii="Times New Roman" w:hAnsi="Times New Roman" w:cs="Times New Roman"/>
          <w:i/>
          <w:iCs/>
          <w:sz w:val="26"/>
          <w:szCs w:val="26"/>
        </w:rPr>
        <w:t xml:space="preserve"> размещена информация об организациях, имеющих соответствующее разрешения (свидетельства). Количество таких организаций по состоянию на 5 января 2022 года составляет 32 субъекта.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93340">
        <w:rPr>
          <w:rFonts w:ascii="Times New Roman" w:hAnsi="Times New Roman" w:cs="Times New Roman"/>
          <w:i/>
          <w:iCs/>
          <w:sz w:val="26"/>
          <w:szCs w:val="26"/>
        </w:rPr>
        <w:t xml:space="preserve">По информации </w:t>
      </w:r>
      <w:proofErr w:type="spellStart"/>
      <w:r w:rsidRPr="00793340">
        <w:rPr>
          <w:rFonts w:ascii="Times New Roman" w:hAnsi="Times New Roman" w:cs="Times New Roman"/>
          <w:i/>
          <w:iCs/>
          <w:sz w:val="26"/>
          <w:szCs w:val="26"/>
        </w:rPr>
        <w:t>Госпромнадзора</w:t>
      </w:r>
      <w:proofErr w:type="spellEnd"/>
      <w:r w:rsidRPr="00793340">
        <w:rPr>
          <w:rFonts w:ascii="Times New Roman" w:hAnsi="Times New Roman" w:cs="Times New Roman"/>
          <w:i/>
          <w:iCs/>
          <w:sz w:val="26"/>
          <w:szCs w:val="26"/>
        </w:rPr>
        <w:t>, данные организации получили разрешение на основании установления у них в соответствии с законодательством: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93340">
        <w:rPr>
          <w:rFonts w:ascii="Times New Roman" w:hAnsi="Times New Roman" w:cs="Times New Roman"/>
          <w:i/>
          <w:iCs/>
          <w:sz w:val="26"/>
          <w:szCs w:val="26"/>
        </w:rPr>
        <w:t>- в штате работников соответствующего профиля для выполнения отдельных видов работ (оказания отдельных видов услуг) в области промышленной безопасности, для которых работа в данной организации является основным местом работы, а также документов, подтверждающих их квалификацию и проверку знаний;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93340">
        <w:rPr>
          <w:rFonts w:ascii="Times New Roman" w:hAnsi="Times New Roman" w:cs="Times New Roman"/>
          <w:i/>
          <w:iCs/>
          <w:sz w:val="26"/>
          <w:szCs w:val="26"/>
        </w:rPr>
        <w:t xml:space="preserve">- на праве собственности, хозяйственного ведения, оперативного управления или ином законном основании необходимых для осуществления заявленной деятельности инженерно-технического оснащения, производственной базы (помещения, оборудование), соответствующих обязательным для соблюдения </w:t>
      </w:r>
      <w:r w:rsidRPr="00793340">
        <w:rPr>
          <w:rFonts w:ascii="Times New Roman" w:hAnsi="Times New Roman" w:cs="Times New Roman"/>
          <w:i/>
          <w:iCs/>
          <w:sz w:val="26"/>
          <w:szCs w:val="26"/>
        </w:rPr>
        <w:lastRenderedPageBreak/>
        <w:t>требованиям технических нормативных правовых актов в области промышленной безопасности;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93340">
        <w:rPr>
          <w:rFonts w:ascii="Times New Roman" w:hAnsi="Times New Roman" w:cs="Times New Roman"/>
          <w:i/>
          <w:iCs/>
          <w:sz w:val="26"/>
          <w:szCs w:val="26"/>
        </w:rPr>
        <w:t>- технической (технологической) документации, государственных стандартов и иных технических нормативных правовых актов, содержащих требования промышленной безопасности к выполнению отдельных видов работ (оказанию отдельных видов услуг), которые планирует выполнять (оказывать) субъект промышленной безопасности.</w:t>
      </w:r>
    </w:p>
    <w:p w:rsidR="00793340" w:rsidRPr="00793340" w:rsidRDefault="00793340" w:rsidP="00AC1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93340">
        <w:rPr>
          <w:rFonts w:ascii="Times New Roman" w:hAnsi="Times New Roman" w:cs="Times New Roman"/>
          <w:sz w:val="30"/>
          <w:szCs w:val="30"/>
        </w:rPr>
        <w:t xml:space="preserve">На основании пункта 5 статьи 77 Кодекса </w:t>
      </w:r>
      <w:proofErr w:type="spellStart"/>
      <w:r w:rsidRPr="00793340">
        <w:rPr>
          <w:rFonts w:ascii="Times New Roman" w:hAnsi="Times New Roman" w:cs="Times New Roman"/>
          <w:sz w:val="30"/>
          <w:szCs w:val="30"/>
        </w:rPr>
        <w:t>недропользователи</w:t>
      </w:r>
      <w:proofErr w:type="spellEnd"/>
      <w:r w:rsidRPr="00793340">
        <w:rPr>
          <w:rFonts w:ascii="Times New Roman" w:hAnsi="Times New Roman" w:cs="Times New Roman"/>
          <w:sz w:val="30"/>
          <w:szCs w:val="30"/>
        </w:rPr>
        <w:t xml:space="preserve">, осуществившие работы по геологическому изучению недр, одновременно с геологической информацией, обязаны предоставлять в Министерство природных ресурсов и охраны окружающей </w:t>
      </w:r>
      <w:proofErr w:type="gramStart"/>
      <w:r w:rsidRPr="00793340">
        <w:rPr>
          <w:rFonts w:ascii="Times New Roman" w:hAnsi="Times New Roman" w:cs="Times New Roman"/>
          <w:sz w:val="30"/>
          <w:szCs w:val="30"/>
        </w:rPr>
        <w:t>среды</w:t>
      </w:r>
      <w:proofErr w:type="gramEnd"/>
      <w:r w:rsidRPr="00793340">
        <w:rPr>
          <w:rFonts w:ascii="Times New Roman" w:hAnsi="Times New Roman" w:cs="Times New Roman"/>
          <w:sz w:val="30"/>
          <w:szCs w:val="30"/>
        </w:rPr>
        <w:t xml:space="preserve"> в том числе </w:t>
      </w:r>
      <w:r w:rsidRPr="00793340">
        <w:rPr>
          <w:rFonts w:ascii="Times New Roman" w:hAnsi="Times New Roman" w:cs="Times New Roman"/>
          <w:sz w:val="30"/>
          <w:szCs w:val="30"/>
          <w:u w:val="single"/>
        </w:rPr>
        <w:t>паспорта одиночных водозаборов</w:t>
      </w:r>
      <w:r w:rsidRPr="00793340">
        <w:rPr>
          <w:rFonts w:ascii="Times New Roman" w:hAnsi="Times New Roman" w:cs="Times New Roman"/>
          <w:sz w:val="30"/>
          <w:szCs w:val="30"/>
        </w:rPr>
        <w:t>.</w:t>
      </w:r>
    </w:p>
    <w:p w:rsidR="00B67E5A" w:rsidRDefault="00B67E5A"/>
    <w:sectPr w:rsidR="00B67E5A" w:rsidSect="00787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340"/>
    <w:rsid w:val="00793340"/>
    <w:rsid w:val="00AC19D4"/>
    <w:rsid w:val="00B67E5A"/>
    <w:rsid w:val="00C0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33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hyperlink" Target="consultantplus://offline/ref=E093E4668C26FBE5D1C7ADDD24F1E9C57A04BE1E10A8ABC8F8FDD12CAD9A87E5E5EA9B5C94955D7179BF996E4C95EAC5B192F037EDDF63A2B0E7D5449635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2022-04-25T12:53:00Z</dcterms:created>
  <dcterms:modified xsi:type="dcterms:W3CDTF">2022-04-25T12:55:00Z</dcterms:modified>
</cp:coreProperties>
</file>