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F9" w:rsidRPr="00C93899" w:rsidRDefault="00CF5924" w:rsidP="001A6261">
      <w:pPr>
        <w:spacing w:after="0" w:line="240" w:lineRule="auto"/>
        <w:ind w:firstLine="709"/>
        <w:jc w:val="center"/>
        <w:rPr>
          <w:rFonts w:ascii="Times New Roman" w:eastAsia="Times New Roman" w:hAnsi="Times New Roman"/>
          <w:b/>
          <w:sz w:val="30"/>
          <w:szCs w:val="30"/>
          <w:lang w:eastAsia="ru-RU"/>
        </w:rPr>
      </w:pPr>
      <w:r w:rsidRPr="00C93899">
        <w:rPr>
          <w:rFonts w:ascii="Times New Roman" w:eastAsia="Times New Roman" w:hAnsi="Times New Roman"/>
          <w:b/>
          <w:sz w:val="30"/>
          <w:szCs w:val="30"/>
          <w:lang w:eastAsia="ru-RU"/>
        </w:rPr>
        <w:t>О</w:t>
      </w:r>
      <w:r w:rsidR="00436FF9" w:rsidRPr="00C93899">
        <w:rPr>
          <w:rFonts w:ascii="Times New Roman" w:eastAsia="Times New Roman" w:hAnsi="Times New Roman"/>
          <w:b/>
          <w:sz w:val="30"/>
          <w:szCs w:val="30"/>
          <w:lang w:eastAsia="ru-RU"/>
        </w:rPr>
        <w:t>б итогах социально-экономического развития Наровлянского района за 2016 г. –</w:t>
      </w:r>
      <w:r w:rsidRPr="00C93899">
        <w:rPr>
          <w:rFonts w:ascii="Times New Roman" w:eastAsia="Times New Roman" w:hAnsi="Times New Roman"/>
          <w:b/>
          <w:sz w:val="30"/>
          <w:szCs w:val="30"/>
          <w:lang w:eastAsia="ru-RU"/>
        </w:rPr>
        <w:t xml:space="preserve"> </w:t>
      </w:r>
      <w:r w:rsidR="00436FF9" w:rsidRPr="00C93899">
        <w:rPr>
          <w:rFonts w:ascii="Times New Roman" w:eastAsia="Times New Roman" w:hAnsi="Times New Roman"/>
          <w:b/>
          <w:sz w:val="30"/>
          <w:szCs w:val="30"/>
          <w:lang w:eastAsia="ru-RU"/>
        </w:rPr>
        <w:t>2020 года</w:t>
      </w:r>
    </w:p>
    <w:p w:rsidR="00436FF9" w:rsidRPr="00C93899" w:rsidRDefault="00436FF9" w:rsidP="001A6261">
      <w:pPr>
        <w:spacing w:after="0" w:line="240" w:lineRule="auto"/>
        <w:ind w:firstLine="709"/>
        <w:jc w:val="both"/>
        <w:rPr>
          <w:rFonts w:ascii="Times New Roman" w:eastAsia="Times New Roman" w:hAnsi="Times New Roman"/>
          <w:b/>
          <w:sz w:val="30"/>
          <w:szCs w:val="30"/>
          <w:lang w:eastAsia="ru-RU"/>
        </w:rPr>
      </w:pPr>
    </w:p>
    <w:p w:rsidR="00436FF9" w:rsidRPr="00C93899" w:rsidRDefault="00436FF9" w:rsidP="001A6261">
      <w:pPr>
        <w:spacing w:after="0" w:line="240" w:lineRule="auto"/>
        <w:ind w:firstLine="709"/>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Главная цель социально-экономического развития Наровлянского района на 2016–2020 годы – обеспечение устойчивого развития территории, рост благосостояния и улучшение условий жизни населения на основе совершенствования социально-экономических отношений, инновационного развития и повышения конкурентоспособности экономики района. </w:t>
      </w:r>
    </w:p>
    <w:p w:rsidR="00436FF9" w:rsidRPr="00C93899" w:rsidRDefault="00436FF9" w:rsidP="001A6261">
      <w:pPr>
        <w:spacing w:after="0" w:line="240" w:lineRule="auto"/>
        <w:ind w:firstLine="709"/>
        <w:jc w:val="both"/>
        <w:rPr>
          <w:rFonts w:ascii="Times New Roman" w:eastAsia="Times New Roman" w:hAnsi="Times New Roman"/>
          <w:spacing w:val="-6"/>
          <w:sz w:val="30"/>
          <w:szCs w:val="30"/>
          <w:lang w:eastAsia="ru-RU"/>
        </w:rPr>
      </w:pPr>
      <w:r w:rsidRPr="00C93899">
        <w:rPr>
          <w:rFonts w:ascii="Times New Roman" w:eastAsia="Times New Roman" w:hAnsi="Times New Roman"/>
          <w:spacing w:val="-6"/>
          <w:sz w:val="30"/>
          <w:szCs w:val="30"/>
          <w:lang w:eastAsia="ru-RU"/>
        </w:rPr>
        <w:t xml:space="preserve">За </w:t>
      </w:r>
      <w:r w:rsidR="00CF5924" w:rsidRPr="00C93899">
        <w:rPr>
          <w:rFonts w:ascii="Times New Roman" w:eastAsia="Times New Roman" w:hAnsi="Times New Roman"/>
          <w:spacing w:val="-6"/>
          <w:sz w:val="30"/>
          <w:szCs w:val="30"/>
          <w:lang w:eastAsia="ru-RU"/>
        </w:rPr>
        <w:t>пять лет</w:t>
      </w:r>
      <w:r w:rsidRPr="00C93899">
        <w:rPr>
          <w:rFonts w:ascii="Times New Roman" w:eastAsia="Times New Roman" w:hAnsi="Times New Roman"/>
          <w:spacing w:val="-6"/>
          <w:sz w:val="30"/>
          <w:szCs w:val="30"/>
          <w:lang w:eastAsia="ru-RU"/>
        </w:rPr>
        <w:t xml:space="preserve"> в Наровлянском районе обеспечена положительная динамика основных показателей социально-экономического развития.</w:t>
      </w:r>
    </w:p>
    <w:p w:rsidR="005C2359" w:rsidRPr="00C93899" w:rsidRDefault="00436FF9" w:rsidP="001A6261">
      <w:pPr>
        <w:spacing w:after="0" w:line="240" w:lineRule="auto"/>
        <w:jc w:val="both"/>
        <w:rPr>
          <w:rFonts w:ascii="Times New Roman" w:hAnsi="Times New Roman"/>
        </w:rPr>
      </w:pPr>
      <w:r w:rsidRPr="00C93899">
        <w:rPr>
          <w:rFonts w:ascii="Times New Roman" w:hAnsi="Times New Roman"/>
        </w:rPr>
        <w:tab/>
      </w:r>
    </w:p>
    <w:p w:rsidR="00692F18" w:rsidRPr="00C93899" w:rsidRDefault="00692F18" w:rsidP="00692F18">
      <w:pPr>
        <w:spacing w:after="0" w:line="240" w:lineRule="auto"/>
        <w:jc w:val="both"/>
        <w:rPr>
          <w:rFonts w:ascii="Times New Roman" w:hAnsi="Times New Roman"/>
          <w:b/>
          <w:sz w:val="30"/>
          <w:szCs w:val="30"/>
          <w:lang w:eastAsia="ru-RU"/>
        </w:rPr>
      </w:pPr>
      <w:r w:rsidRPr="00C93899">
        <w:rPr>
          <w:rFonts w:ascii="Times New Roman" w:hAnsi="Times New Roman"/>
          <w:b/>
          <w:sz w:val="30"/>
          <w:szCs w:val="30"/>
          <w:lang w:eastAsia="ru-RU"/>
        </w:rPr>
        <w:t>Промышленность</w:t>
      </w:r>
    </w:p>
    <w:p w:rsidR="00692F18" w:rsidRPr="00C93899" w:rsidRDefault="00692F18" w:rsidP="00692F18">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t xml:space="preserve">За 2016-2020г.г. основополагающая роль в развитии экономики принадлежала промышленности, обеспечивавшей устойчивое функционирование других отраслей народно-хозяйственного комплекса, удовлетворение потребностей населения в товарах и определявшей экспортный потенциал и экономическую безопасность. Предприятия обеспечивают более 20% занятости экономически активного населения. </w:t>
      </w:r>
    </w:p>
    <w:p w:rsidR="00692F18" w:rsidRPr="00C93899" w:rsidRDefault="00692F18" w:rsidP="00692F18">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t>Ведущими отраслями промышленного комплекса являются производство кондитерских изделий, оборудования, деревообрабатывающая промышленность, производство мебели, строительных материалов и другие.</w:t>
      </w:r>
    </w:p>
    <w:p w:rsidR="00692F18" w:rsidRPr="00C93899" w:rsidRDefault="00692F18" w:rsidP="00692F18">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t xml:space="preserve">Основными промышленными предприятиями в районе являются 2 предприятия - открытое акционерное общество «Красный Мозырянин» (далее – ОАО «Красный Мозырянин») и открытое акционерное общество «Наровлянский завод гидроаппаратуры» (далее - ОАО «НЗГА»). Так же в структуру промышленного производства района входит КУП «Жилкомстрой» </w:t>
      </w:r>
      <w:proofErr w:type="spellStart"/>
      <w:r w:rsidRPr="00C93899">
        <w:rPr>
          <w:rFonts w:ascii="Times New Roman" w:hAnsi="Times New Roman"/>
          <w:sz w:val="30"/>
          <w:szCs w:val="30"/>
          <w:lang w:eastAsia="ru-RU"/>
        </w:rPr>
        <w:t>г</w:t>
      </w:r>
      <w:proofErr w:type="gramStart"/>
      <w:r w:rsidRPr="00C93899">
        <w:rPr>
          <w:rFonts w:ascii="Times New Roman" w:hAnsi="Times New Roman"/>
          <w:sz w:val="30"/>
          <w:szCs w:val="30"/>
          <w:lang w:eastAsia="ru-RU"/>
        </w:rPr>
        <w:t>.Н</w:t>
      </w:r>
      <w:proofErr w:type="gramEnd"/>
      <w:r w:rsidRPr="00C93899">
        <w:rPr>
          <w:rFonts w:ascii="Times New Roman" w:hAnsi="Times New Roman"/>
          <w:sz w:val="30"/>
          <w:szCs w:val="30"/>
          <w:lang w:eastAsia="ru-RU"/>
        </w:rPr>
        <w:t>аровля</w:t>
      </w:r>
      <w:proofErr w:type="spellEnd"/>
      <w:r w:rsidRPr="00C93899">
        <w:rPr>
          <w:rFonts w:ascii="Times New Roman" w:hAnsi="Times New Roman"/>
          <w:sz w:val="30"/>
          <w:szCs w:val="30"/>
          <w:lang w:eastAsia="ru-RU"/>
        </w:rPr>
        <w:t xml:space="preserve"> осуществляющий теплоснабжение, водоснабжение, а также вспомогательное деревообрабатывающее производство.</w:t>
      </w:r>
    </w:p>
    <w:p w:rsidR="00692F18" w:rsidRPr="00C93899" w:rsidRDefault="00692F18" w:rsidP="00692F18">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t>В районе постоянно расширяются, работают над совершенством предприятия частной формы собственности ОАО «Полесская мебельная компания», ЧТУП «</w:t>
      </w:r>
      <w:proofErr w:type="spellStart"/>
      <w:r w:rsidRPr="00C93899">
        <w:rPr>
          <w:rFonts w:ascii="Times New Roman" w:hAnsi="Times New Roman"/>
          <w:sz w:val="30"/>
          <w:szCs w:val="30"/>
          <w:lang w:eastAsia="ru-RU"/>
        </w:rPr>
        <w:t>ПлайартСтрой</w:t>
      </w:r>
      <w:proofErr w:type="spellEnd"/>
      <w:r w:rsidRPr="00C93899">
        <w:rPr>
          <w:rFonts w:ascii="Times New Roman" w:hAnsi="Times New Roman"/>
          <w:sz w:val="30"/>
          <w:szCs w:val="30"/>
          <w:lang w:eastAsia="ru-RU"/>
        </w:rPr>
        <w:t>», ООО «</w:t>
      </w:r>
      <w:proofErr w:type="spellStart"/>
      <w:r w:rsidRPr="00C93899">
        <w:rPr>
          <w:rFonts w:ascii="Times New Roman" w:hAnsi="Times New Roman"/>
          <w:sz w:val="30"/>
          <w:szCs w:val="30"/>
          <w:lang w:eastAsia="ru-RU"/>
        </w:rPr>
        <w:t>БелИВВа</w:t>
      </w:r>
      <w:proofErr w:type="spellEnd"/>
      <w:r w:rsidRPr="00C93899">
        <w:rPr>
          <w:rFonts w:ascii="Times New Roman" w:hAnsi="Times New Roman"/>
          <w:sz w:val="30"/>
          <w:szCs w:val="30"/>
          <w:lang w:eastAsia="ru-RU"/>
        </w:rPr>
        <w:t xml:space="preserve">», ООО «Колода», и другие. </w:t>
      </w:r>
    </w:p>
    <w:p w:rsidR="00692F18" w:rsidRPr="00C93899" w:rsidRDefault="00692F18" w:rsidP="00692F18">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t>С 2016 по 2020 годы индекс промышленного производства района увеличился с 86,3 % за 2016 год до 105,3 % в 2020 году.</w:t>
      </w:r>
    </w:p>
    <w:p w:rsidR="00692F18" w:rsidRPr="00C93899" w:rsidRDefault="00692F18" w:rsidP="00692F18">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t xml:space="preserve">В расчете на 1 жителя в Наровлянском районе по итогам 2020 года произведено промышленной продукции на 2,1 млн. рублей.  </w:t>
      </w:r>
    </w:p>
    <w:p w:rsidR="00692F18" w:rsidRPr="00C93899" w:rsidRDefault="00692F18" w:rsidP="00692F18">
      <w:pPr>
        <w:spacing w:after="0" w:line="240" w:lineRule="auto"/>
        <w:ind w:firstLine="708"/>
        <w:jc w:val="both"/>
        <w:rPr>
          <w:rFonts w:ascii="Times New Roman" w:hAnsi="Times New Roman"/>
          <w:sz w:val="30"/>
          <w:szCs w:val="30"/>
          <w:lang w:eastAsia="ru-RU"/>
        </w:rPr>
      </w:pPr>
      <w:proofErr w:type="gramStart"/>
      <w:r w:rsidRPr="00C93899">
        <w:rPr>
          <w:rFonts w:ascii="Times New Roman" w:hAnsi="Times New Roman"/>
          <w:sz w:val="30"/>
          <w:szCs w:val="30"/>
          <w:lang w:eastAsia="ru-RU"/>
        </w:rPr>
        <w:t xml:space="preserve">Внешнеэкономическую деятельность по экспорту товаров в районе осуществляют открытое акционерное общество «Красный Мозырянин» (кондитерские изделия), занимающее около 60 % экспорта в целом в </w:t>
      </w:r>
      <w:r w:rsidRPr="00C93899">
        <w:rPr>
          <w:rFonts w:ascii="Times New Roman" w:hAnsi="Times New Roman"/>
          <w:sz w:val="30"/>
          <w:szCs w:val="30"/>
          <w:lang w:eastAsia="ru-RU"/>
        </w:rPr>
        <w:lastRenderedPageBreak/>
        <w:t>районе, и предприятия частной формы собственности (экспорт пиломатериалов): частное производственное унитарное предприятие «</w:t>
      </w:r>
      <w:proofErr w:type="spellStart"/>
      <w:r w:rsidRPr="00C93899">
        <w:rPr>
          <w:rFonts w:ascii="Times New Roman" w:hAnsi="Times New Roman"/>
          <w:sz w:val="30"/>
          <w:szCs w:val="30"/>
          <w:lang w:eastAsia="ru-RU"/>
        </w:rPr>
        <w:t>ПлайАртСтрой</w:t>
      </w:r>
      <w:proofErr w:type="spellEnd"/>
      <w:r w:rsidRPr="00C93899">
        <w:rPr>
          <w:rFonts w:ascii="Times New Roman" w:hAnsi="Times New Roman"/>
          <w:sz w:val="30"/>
          <w:szCs w:val="30"/>
          <w:lang w:eastAsia="ru-RU"/>
        </w:rPr>
        <w:t>», общество с ограниченной ответственность «</w:t>
      </w:r>
      <w:proofErr w:type="spellStart"/>
      <w:r w:rsidRPr="00C93899">
        <w:rPr>
          <w:rFonts w:ascii="Times New Roman" w:hAnsi="Times New Roman"/>
          <w:sz w:val="30"/>
          <w:szCs w:val="30"/>
          <w:lang w:eastAsia="ru-RU"/>
        </w:rPr>
        <w:t>БелИВВА</w:t>
      </w:r>
      <w:proofErr w:type="spellEnd"/>
      <w:r w:rsidRPr="00C93899">
        <w:rPr>
          <w:rFonts w:ascii="Times New Roman" w:hAnsi="Times New Roman"/>
          <w:sz w:val="30"/>
          <w:szCs w:val="30"/>
          <w:lang w:eastAsia="ru-RU"/>
        </w:rPr>
        <w:t>», фермерское хозяйство «Славная поляна» и другие</w:t>
      </w:r>
      <w:proofErr w:type="gramEnd"/>
    </w:p>
    <w:p w:rsidR="00692F18" w:rsidRPr="00C93899" w:rsidRDefault="00692F18" w:rsidP="00692F18">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t>Объем экспорта товаров по организациям (без учета республиканских) за 2016–2020 годы в районе увеличился в 40 раз.</w:t>
      </w:r>
    </w:p>
    <w:p w:rsidR="00692F18" w:rsidRPr="00C93899" w:rsidRDefault="00692F18" w:rsidP="00692F18">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t>Экспорт услуг в целом по району осуществляется за счет: оказания иностранным гражданам услуг в области здравоохранения (УЗ «Наровлянская центральная районная больница»), транспортных услуг  (ОДО «</w:t>
      </w:r>
      <w:proofErr w:type="spellStart"/>
      <w:r w:rsidRPr="00C93899">
        <w:rPr>
          <w:rFonts w:ascii="Times New Roman" w:hAnsi="Times New Roman"/>
          <w:sz w:val="30"/>
          <w:szCs w:val="30"/>
          <w:lang w:eastAsia="ru-RU"/>
        </w:rPr>
        <w:t>Велис</w:t>
      </w:r>
      <w:proofErr w:type="spellEnd"/>
      <w:r w:rsidRPr="00C93899">
        <w:rPr>
          <w:rFonts w:ascii="Times New Roman" w:hAnsi="Times New Roman"/>
          <w:sz w:val="30"/>
          <w:szCs w:val="30"/>
          <w:lang w:eastAsia="ru-RU"/>
        </w:rPr>
        <w:t>», ЧПТУП «</w:t>
      </w:r>
      <w:proofErr w:type="spellStart"/>
      <w:r w:rsidRPr="00C93899">
        <w:rPr>
          <w:rFonts w:ascii="Times New Roman" w:hAnsi="Times New Roman"/>
          <w:sz w:val="30"/>
          <w:szCs w:val="30"/>
          <w:lang w:eastAsia="ru-RU"/>
        </w:rPr>
        <w:t>КупецТранс</w:t>
      </w:r>
      <w:proofErr w:type="spellEnd"/>
      <w:r w:rsidRPr="00C93899">
        <w:rPr>
          <w:rFonts w:ascii="Times New Roman" w:hAnsi="Times New Roman"/>
          <w:sz w:val="30"/>
          <w:szCs w:val="30"/>
          <w:lang w:eastAsia="ru-RU"/>
        </w:rPr>
        <w:t>», ЧПТУП «</w:t>
      </w:r>
      <w:proofErr w:type="spellStart"/>
      <w:r w:rsidRPr="00C93899">
        <w:rPr>
          <w:rFonts w:ascii="Times New Roman" w:hAnsi="Times New Roman"/>
          <w:sz w:val="30"/>
          <w:szCs w:val="30"/>
          <w:lang w:eastAsia="ru-RU"/>
        </w:rPr>
        <w:t>Белтрансинфо</w:t>
      </w:r>
      <w:proofErr w:type="spellEnd"/>
      <w:r w:rsidRPr="00C93899">
        <w:rPr>
          <w:rFonts w:ascii="Times New Roman" w:hAnsi="Times New Roman"/>
          <w:sz w:val="30"/>
          <w:szCs w:val="30"/>
          <w:lang w:eastAsia="ru-RU"/>
        </w:rPr>
        <w:t>», ООО «</w:t>
      </w:r>
      <w:proofErr w:type="spellStart"/>
      <w:r w:rsidRPr="00C93899">
        <w:rPr>
          <w:rFonts w:ascii="Times New Roman" w:hAnsi="Times New Roman"/>
          <w:sz w:val="30"/>
          <w:szCs w:val="30"/>
          <w:lang w:eastAsia="ru-RU"/>
        </w:rPr>
        <w:t>ФилСвет</w:t>
      </w:r>
      <w:proofErr w:type="spellEnd"/>
      <w:r w:rsidRPr="00C93899">
        <w:rPr>
          <w:rFonts w:ascii="Times New Roman" w:hAnsi="Times New Roman"/>
          <w:sz w:val="30"/>
          <w:szCs w:val="30"/>
          <w:lang w:eastAsia="ru-RU"/>
        </w:rPr>
        <w:t xml:space="preserve">»), туристических услуг (Учреждение "Наровлянская районная организационная структура Республиканского государственно-общественного объединения "Белорусское общество охотников и рыболовов"), услуг гостиницы  (КУП «Жилкомстрой» </w:t>
      </w:r>
      <w:proofErr w:type="spellStart"/>
      <w:r w:rsidRPr="00C93899">
        <w:rPr>
          <w:rFonts w:ascii="Times New Roman" w:hAnsi="Times New Roman"/>
          <w:sz w:val="30"/>
          <w:szCs w:val="30"/>
          <w:lang w:eastAsia="ru-RU"/>
        </w:rPr>
        <w:t>г</w:t>
      </w:r>
      <w:proofErr w:type="gramStart"/>
      <w:r w:rsidRPr="00C93899">
        <w:rPr>
          <w:rFonts w:ascii="Times New Roman" w:hAnsi="Times New Roman"/>
          <w:sz w:val="30"/>
          <w:szCs w:val="30"/>
          <w:lang w:eastAsia="ru-RU"/>
        </w:rPr>
        <w:t>.Н</w:t>
      </w:r>
      <w:proofErr w:type="gramEnd"/>
      <w:r w:rsidRPr="00C93899">
        <w:rPr>
          <w:rFonts w:ascii="Times New Roman" w:hAnsi="Times New Roman"/>
          <w:sz w:val="30"/>
          <w:szCs w:val="30"/>
          <w:lang w:eastAsia="ru-RU"/>
        </w:rPr>
        <w:t>аровля</w:t>
      </w:r>
      <w:proofErr w:type="spellEnd"/>
      <w:r w:rsidRPr="00C93899">
        <w:rPr>
          <w:rFonts w:ascii="Times New Roman" w:hAnsi="Times New Roman"/>
          <w:sz w:val="30"/>
          <w:szCs w:val="30"/>
          <w:lang w:eastAsia="ru-RU"/>
        </w:rPr>
        <w:t>,).  Более 80% оказываемых услуг приходится на транспортные услуги предприятиями частной формы собственности.</w:t>
      </w:r>
    </w:p>
    <w:p w:rsidR="00692F18" w:rsidRPr="00C93899" w:rsidRDefault="00692F18" w:rsidP="00692F18">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t>Объем экспорта услуг по предприятиям (без учета республиканских)  за пятилетний период увеличился в 2 раза.</w:t>
      </w:r>
    </w:p>
    <w:p w:rsidR="00692F18" w:rsidRPr="00C93899" w:rsidRDefault="00692F18" w:rsidP="00692F18">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t>Инвестиционная деятельность является важнейшим аспектом социально-экономического развития района.</w:t>
      </w:r>
    </w:p>
    <w:p w:rsidR="00692F18" w:rsidRPr="00C93899" w:rsidRDefault="00692F18" w:rsidP="00692F18">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t>Всего с 2016 года по 2020 год объем инвестиций в основной капитал по предприятиям Наровлянского района составил более 74 млн. руб. Темп роста инвестиций  за пятилетний период - 103,5% .</w:t>
      </w:r>
    </w:p>
    <w:p w:rsidR="00692F18" w:rsidRPr="00C93899" w:rsidRDefault="00692F18" w:rsidP="00692F18">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t>Инвестиции направлялись на развитие отраслей социальной сферы, сельского хозяйства, предприятий промышленности, жилищно-коммунального хозяйства, торговли, частного бизнеса.</w:t>
      </w:r>
    </w:p>
    <w:p w:rsidR="00692F18" w:rsidRPr="00C93899" w:rsidRDefault="00692F18" w:rsidP="00692F18">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t>В целях повышения качества и конкурентоспособности продукции ОАО «Красный Мозырянин» производится обновление производственных линий по выпуску кондитерских изделий.</w:t>
      </w:r>
    </w:p>
    <w:p w:rsidR="00692F18" w:rsidRPr="00C93899" w:rsidRDefault="00692F18" w:rsidP="00692F18">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t>В 2016 году в ОАО «Красный Мозырянин» завершена реализация первого пускового комплекса инвестиционного проекта – введена в эксплуатацию линия по производству пастилы ускоренным способом. В настоящее время начато производство пастилы с мармеладом, что обеспечило производство и реализацию инновационной продукции.</w:t>
      </w:r>
    </w:p>
    <w:p w:rsidR="00692F18" w:rsidRPr="00C93899" w:rsidRDefault="00692F18" w:rsidP="00692F18">
      <w:pPr>
        <w:spacing w:after="0" w:line="240" w:lineRule="auto"/>
        <w:ind w:firstLine="708"/>
        <w:jc w:val="both"/>
        <w:rPr>
          <w:rFonts w:ascii="Times New Roman" w:hAnsi="Times New Roman"/>
          <w:sz w:val="30"/>
          <w:szCs w:val="30"/>
          <w:lang w:eastAsia="ru-RU"/>
        </w:rPr>
      </w:pPr>
    </w:p>
    <w:p w:rsidR="00692F18" w:rsidRPr="00C93899" w:rsidRDefault="00692F18" w:rsidP="00692F18">
      <w:pPr>
        <w:spacing w:after="0" w:line="240" w:lineRule="auto"/>
        <w:jc w:val="both"/>
        <w:rPr>
          <w:rFonts w:ascii="Times New Roman" w:hAnsi="Times New Roman"/>
          <w:b/>
          <w:sz w:val="30"/>
          <w:szCs w:val="30"/>
          <w:lang w:eastAsia="ru-RU"/>
        </w:rPr>
      </w:pPr>
      <w:r w:rsidRPr="00C93899">
        <w:rPr>
          <w:rFonts w:ascii="Times New Roman" w:hAnsi="Times New Roman"/>
          <w:b/>
          <w:sz w:val="30"/>
          <w:szCs w:val="30"/>
          <w:lang w:eastAsia="ru-RU"/>
        </w:rPr>
        <w:t>Развитие потребительского рынка</w:t>
      </w:r>
    </w:p>
    <w:p w:rsidR="00692F18" w:rsidRPr="00C93899" w:rsidRDefault="00692F18" w:rsidP="00692F18">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t>Потребительский рынок района динамично развивается.</w:t>
      </w:r>
    </w:p>
    <w:p w:rsidR="00692F18" w:rsidRPr="00C93899" w:rsidRDefault="00692F18" w:rsidP="00692F18">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t xml:space="preserve">Развитие торговли и общественного питания Наровлянского района характеризуются стабильным развитием потребительского рынка, преимущественно за счет реализации товаров отечественного производства, совершенствования материально-технической базы торговых организаций, открытия новых торговых объектов.  </w:t>
      </w:r>
    </w:p>
    <w:p w:rsidR="00692F18" w:rsidRPr="00C93899" w:rsidRDefault="00692F18" w:rsidP="00692F18">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lastRenderedPageBreak/>
        <w:t>Принятые в районе определенные меры, рост доходов населения позволили обеспечить показатели развития потребительского  рынка.</w:t>
      </w:r>
    </w:p>
    <w:p w:rsidR="00692F18" w:rsidRPr="00C93899" w:rsidRDefault="00692F18" w:rsidP="00692F18">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t xml:space="preserve">Торговая сеть района представлена 97 объектами (магазины, павильоны) торговой площадью 8041,7 </w:t>
      </w:r>
      <w:proofErr w:type="spellStart"/>
      <w:r w:rsidRPr="00C93899">
        <w:rPr>
          <w:rFonts w:ascii="Times New Roman" w:hAnsi="Times New Roman"/>
          <w:sz w:val="30"/>
          <w:szCs w:val="30"/>
          <w:lang w:eastAsia="ru-RU"/>
        </w:rPr>
        <w:t>м.кв</w:t>
      </w:r>
      <w:proofErr w:type="spellEnd"/>
      <w:r w:rsidRPr="00C93899">
        <w:rPr>
          <w:rFonts w:ascii="Times New Roman" w:hAnsi="Times New Roman"/>
          <w:sz w:val="30"/>
          <w:szCs w:val="30"/>
          <w:lang w:eastAsia="ru-RU"/>
        </w:rPr>
        <w:t xml:space="preserve">., при этом выполнение государственного социального стандарта по обеспеченности торговыми площадями в районе составляет 751,5 </w:t>
      </w:r>
      <w:proofErr w:type="spellStart"/>
      <w:r w:rsidRPr="00C93899">
        <w:rPr>
          <w:rFonts w:ascii="Times New Roman" w:hAnsi="Times New Roman"/>
          <w:sz w:val="30"/>
          <w:szCs w:val="30"/>
          <w:lang w:eastAsia="ru-RU"/>
        </w:rPr>
        <w:t>м.кв</w:t>
      </w:r>
      <w:proofErr w:type="spellEnd"/>
      <w:r w:rsidRPr="00C93899">
        <w:rPr>
          <w:rFonts w:ascii="Times New Roman" w:hAnsi="Times New Roman"/>
          <w:sz w:val="30"/>
          <w:szCs w:val="30"/>
          <w:lang w:eastAsia="ru-RU"/>
        </w:rPr>
        <w:t>. на 1000 жителей, при нормативе 600.</w:t>
      </w:r>
    </w:p>
    <w:p w:rsidR="00692F18" w:rsidRPr="00C93899" w:rsidRDefault="00692F18" w:rsidP="00692F18">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t>Наиболее значимыми торговыми объектами, введенными в эксплуатацию в районе за отчетный период, являются:</w:t>
      </w:r>
    </w:p>
    <w:p w:rsidR="00692F18" w:rsidRPr="00C93899" w:rsidRDefault="00692F18" w:rsidP="00692F18">
      <w:pPr>
        <w:spacing w:after="0" w:line="240" w:lineRule="auto"/>
        <w:jc w:val="both"/>
        <w:rPr>
          <w:rFonts w:ascii="Times New Roman" w:hAnsi="Times New Roman"/>
          <w:sz w:val="30"/>
          <w:szCs w:val="30"/>
          <w:lang w:eastAsia="ru-RU"/>
        </w:rPr>
      </w:pPr>
      <w:proofErr w:type="gramStart"/>
      <w:r w:rsidRPr="00C93899">
        <w:rPr>
          <w:rFonts w:ascii="Times New Roman" w:hAnsi="Times New Roman"/>
          <w:sz w:val="30"/>
          <w:szCs w:val="30"/>
          <w:lang w:eastAsia="ru-RU"/>
        </w:rPr>
        <w:t>частные магазины «</w:t>
      </w:r>
      <w:proofErr w:type="spellStart"/>
      <w:r w:rsidRPr="00C93899">
        <w:rPr>
          <w:rFonts w:ascii="Times New Roman" w:hAnsi="Times New Roman"/>
          <w:sz w:val="30"/>
          <w:szCs w:val="30"/>
          <w:lang w:eastAsia="ru-RU"/>
        </w:rPr>
        <w:t>МОТОВЕЛОтехникаЗапчасти</w:t>
      </w:r>
      <w:proofErr w:type="spellEnd"/>
      <w:r w:rsidRPr="00C93899">
        <w:rPr>
          <w:rFonts w:ascii="Times New Roman" w:hAnsi="Times New Roman"/>
          <w:sz w:val="30"/>
          <w:szCs w:val="30"/>
          <w:lang w:eastAsia="ru-RU"/>
        </w:rPr>
        <w:t>», «Торговый центр», магазин «Копеечка» ЗОО «</w:t>
      </w:r>
      <w:proofErr w:type="spellStart"/>
      <w:r w:rsidRPr="00C93899">
        <w:rPr>
          <w:rFonts w:ascii="Times New Roman" w:hAnsi="Times New Roman"/>
          <w:sz w:val="30"/>
          <w:szCs w:val="30"/>
          <w:lang w:eastAsia="ru-RU"/>
        </w:rPr>
        <w:t>Доброном</w:t>
      </w:r>
      <w:proofErr w:type="spellEnd"/>
      <w:r w:rsidRPr="00C93899">
        <w:rPr>
          <w:rFonts w:ascii="Times New Roman" w:hAnsi="Times New Roman"/>
          <w:sz w:val="30"/>
          <w:szCs w:val="30"/>
          <w:lang w:eastAsia="ru-RU"/>
        </w:rPr>
        <w:t>», магазин «Три цены» ООО «</w:t>
      </w:r>
      <w:proofErr w:type="spellStart"/>
      <w:r w:rsidRPr="00C93899">
        <w:rPr>
          <w:rFonts w:ascii="Times New Roman" w:hAnsi="Times New Roman"/>
          <w:sz w:val="30"/>
          <w:szCs w:val="30"/>
          <w:lang w:eastAsia="ru-RU"/>
        </w:rPr>
        <w:t>ФиксМаркет</w:t>
      </w:r>
      <w:proofErr w:type="spellEnd"/>
      <w:r w:rsidRPr="00C93899">
        <w:rPr>
          <w:rFonts w:ascii="Times New Roman" w:hAnsi="Times New Roman"/>
          <w:sz w:val="30"/>
          <w:szCs w:val="30"/>
          <w:lang w:eastAsia="ru-RU"/>
        </w:rPr>
        <w:t xml:space="preserve">», магазин «Продукты +»  ЧПТУП «Вал-Торг» и другие. </w:t>
      </w:r>
      <w:proofErr w:type="gramEnd"/>
    </w:p>
    <w:p w:rsidR="00692F18" w:rsidRPr="00C93899" w:rsidRDefault="00692F18" w:rsidP="00692F18">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t>Темп роста розничного товарооборота за пятилетний период составил 103,5% .</w:t>
      </w:r>
    </w:p>
    <w:p w:rsidR="00692F18" w:rsidRPr="00C93899" w:rsidRDefault="00692F18" w:rsidP="00692F18">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t>Основной целью развития общественного питания является обеспечение услугами питания различных категорий населения на основе повышения их качества и расширения номенклатуры, а также обеспечения их доступности по ценовому фактору.</w:t>
      </w:r>
    </w:p>
    <w:p w:rsidR="00692F18" w:rsidRPr="00C93899" w:rsidRDefault="00692F18" w:rsidP="00692F18">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t>В настоящее время сеть общественного питания Наровлянского района представлена 11 ед. объектов общественного питания на 490 посадочных мест.</w:t>
      </w:r>
    </w:p>
    <w:p w:rsidR="00692F18" w:rsidRPr="00C93899" w:rsidRDefault="00692F18" w:rsidP="00692F18">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t>В 2018 в районе открылись кафе «Колибри» и ресторан «Хата земляка» (ЧТУП «</w:t>
      </w:r>
      <w:proofErr w:type="spellStart"/>
      <w:r w:rsidRPr="00C93899">
        <w:rPr>
          <w:rFonts w:ascii="Times New Roman" w:hAnsi="Times New Roman"/>
          <w:sz w:val="30"/>
          <w:szCs w:val="30"/>
          <w:lang w:eastAsia="ru-RU"/>
        </w:rPr>
        <w:t>ВарПалАн</w:t>
      </w:r>
      <w:proofErr w:type="spellEnd"/>
      <w:r w:rsidRPr="00C93899">
        <w:rPr>
          <w:rFonts w:ascii="Times New Roman" w:hAnsi="Times New Roman"/>
          <w:sz w:val="30"/>
          <w:szCs w:val="30"/>
          <w:lang w:eastAsia="ru-RU"/>
        </w:rPr>
        <w:t xml:space="preserve">»). В 2019 году открылось кафе «GRAND» (ИП </w:t>
      </w:r>
      <w:proofErr w:type="spellStart"/>
      <w:r w:rsidRPr="00C93899">
        <w:rPr>
          <w:rFonts w:ascii="Times New Roman" w:hAnsi="Times New Roman"/>
          <w:sz w:val="30"/>
          <w:szCs w:val="30"/>
          <w:lang w:eastAsia="ru-RU"/>
        </w:rPr>
        <w:t>Шаруха</w:t>
      </w:r>
      <w:proofErr w:type="spellEnd"/>
      <w:r w:rsidRPr="00C93899">
        <w:rPr>
          <w:rFonts w:ascii="Times New Roman" w:hAnsi="Times New Roman"/>
          <w:sz w:val="30"/>
          <w:szCs w:val="30"/>
          <w:lang w:eastAsia="ru-RU"/>
        </w:rPr>
        <w:t xml:space="preserve"> А.В.). </w:t>
      </w:r>
    </w:p>
    <w:p w:rsidR="00692F18" w:rsidRPr="00C93899" w:rsidRDefault="00692F18" w:rsidP="00692F18">
      <w:pPr>
        <w:spacing w:after="0" w:line="240" w:lineRule="auto"/>
        <w:ind w:firstLine="708"/>
        <w:jc w:val="both"/>
        <w:rPr>
          <w:rFonts w:ascii="Times New Roman" w:hAnsi="Times New Roman"/>
          <w:sz w:val="30"/>
          <w:szCs w:val="30"/>
          <w:lang w:eastAsia="ru-RU"/>
        </w:rPr>
      </w:pPr>
    </w:p>
    <w:p w:rsidR="00692F18" w:rsidRPr="00C93899" w:rsidRDefault="00692F18" w:rsidP="00692F18">
      <w:pPr>
        <w:spacing w:after="0" w:line="240" w:lineRule="auto"/>
        <w:jc w:val="both"/>
        <w:rPr>
          <w:rFonts w:ascii="Times New Roman" w:hAnsi="Times New Roman"/>
          <w:b/>
          <w:sz w:val="30"/>
          <w:szCs w:val="30"/>
          <w:lang w:eastAsia="ru-RU"/>
        </w:rPr>
      </w:pPr>
      <w:r w:rsidRPr="00C93899">
        <w:rPr>
          <w:rFonts w:ascii="Times New Roman" w:hAnsi="Times New Roman"/>
          <w:b/>
          <w:sz w:val="30"/>
          <w:szCs w:val="30"/>
          <w:lang w:eastAsia="ru-RU"/>
        </w:rPr>
        <w:t xml:space="preserve">Развитие предпринимательства. </w:t>
      </w:r>
    </w:p>
    <w:p w:rsidR="00692F18" w:rsidRPr="00C93899" w:rsidRDefault="00692F18" w:rsidP="00692F18">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t>В 2016–2020 годах в районе сохранилась положительная динамика показателей развития малого предпринимательства.</w:t>
      </w:r>
    </w:p>
    <w:p w:rsidR="00692F18" w:rsidRPr="00C93899" w:rsidRDefault="00692F18" w:rsidP="00692F18">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t>Развитие предпринимательства является важным условием устойчивого развития района, обеспечивающее производство товаров и услуг, занятость местного населения, налоговые поступления в бюджет.</w:t>
      </w:r>
    </w:p>
    <w:p w:rsidR="00692F18" w:rsidRPr="00C93899" w:rsidRDefault="00692F18" w:rsidP="00692F18">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t>Важным звеном общей стратегии социально-экономического развития является расширение частного сектора, способного внести весомый вклад в экономику, создавать дополнительные рабочие места.</w:t>
      </w:r>
    </w:p>
    <w:p w:rsidR="00692F18" w:rsidRPr="00C93899" w:rsidRDefault="00692F18" w:rsidP="00692F18">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t xml:space="preserve">1 января 2021 года в Наровлянском районе зарегистрировано 158 субъектов малого и среднего предпринимательства, в том числе 51 малые организации, 5 субъектов среднего предпринимательства и 102 индивидуальных предпринимателя. </w:t>
      </w:r>
    </w:p>
    <w:p w:rsidR="00692F18" w:rsidRPr="00C93899" w:rsidRDefault="00692F18" w:rsidP="00692F18">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t>За пятилетний период в районе создано 17 предприятий, в том числе 14 в производственной сфере.</w:t>
      </w:r>
    </w:p>
    <w:p w:rsidR="00692F18" w:rsidRPr="00C93899" w:rsidRDefault="00692F18" w:rsidP="00692F18">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t xml:space="preserve">За 2016-2020г.г. в части развития предпринимательства, планировалось достичь количества индивидуальных предпринимателей на </w:t>
      </w:r>
      <w:r w:rsidRPr="00C93899">
        <w:rPr>
          <w:rFonts w:ascii="Times New Roman" w:hAnsi="Times New Roman"/>
          <w:sz w:val="30"/>
          <w:szCs w:val="30"/>
          <w:lang w:eastAsia="ru-RU"/>
        </w:rPr>
        <w:lastRenderedPageBreak/>
        <w:t>1 тыс. занятых в экономике района – 19 человек, фактически составило 23 человека, а количества юридических лиц – субъектов малого и среднего предпринимательства на 1 тыс. занятых в экономике планировалось и составило 13 единиц.</w:t>
      </w:r>
    </w:p>
    <w:p w:rsidR="00692F18" w:rsidRPr="00C93899" w:rsidRDefault="00692F18" w:rsidP="00692F18">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t xml:space="preserve">За пятилетку в районе создано 277 рабочих мест за счет создания новых производствах. </w:t>
      </w:r>
    </w:p>
    <w:p w:rsidR="007D68D8" w:rsidRPr="00C93899" w:rsidRDefault="00692F18" w:rsidP="00692F18">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t>Вместе с тем не удалось за 2016-2020г.г.  в полной мере решить ряд проблем, которые оказывают сдерживающее влияние на динамичное социально-экономическое развитие района. Слабой остается восприимчивость предприятий и организаций к инновациям, привлечению в экономику прямых иностранных инвестиций, развитию импортозамещающих производств.</w:t>
      </w:r>
    </w:p>
    <w:p w:rsidR="00692F18" w:rsidRPr="00C93899" w:rsidRDefault="00692F18" w:rsidP="00692F18">
      <w:pPr>
        <w:spacing w:after="0" w:line="240" w:lineRule="auto"/>
        <w:jc w:val="both"/>
        <w:rPr>
          <w:rFonts w:ascii="Times New Roman" w:hAnsi="Times New Roman"/>
          <w:b/>
          <w:sz w:val="30"/>
          <w:szCs w:val="30"/>
          <w:lang w:eastAsia="ru-RU"/>
        </w:rPr>
      </w:pPr>
    </w:p>
    <w:p w:rsidR="00E832E5" w:rsidRPr="00C93899" w:rsidRDefault="00E832E5" w:rsidP="00E832E5">
      <w:pPr>
        <w:spacing w:after="0" w:line="240" w:lineRule="auto"/>
        <w:jc w:val="both"/>
        <w:rPr>
          <w:rFonts w:ascii="Times New Roman" w:eastAsia="Times New Roman" w:hAnsi="Times New Roman"/>
          <w:b/>
          <w:sz w:val="30"/>
          <w:szCs w:val="30"/>
          <w:lang w:eastAsia="ru-RU"/>
        </w:rPr>
      </w:pPr>
      <w:r w:rsidRPr="00C93899">
        <w:rPr>
          <w:rFonts w:ascii="Times New Roman" w:eastAsia="Times New Roman" w:hAnsi="Times New Roman"/>
          <w:b/>
          <w:sz w:val="30"/>
          <w:szCs w:val="30"/>
          <w:lang w:eastAsia="ru-RU"/>
        </w:rPr>
        <w:t>Агропромышленный комплекс</w:t>
      </w:r>
    </w:p>
    <w:p w:rsidR="00E832E5" w:rsidRPr="00C93899" w:rsidRDefault="00E832E5" w:rsidP="00E832E5">
      <w:pPr>
        <w:spacing w:after="0" w:line="240" w:lineRule="auto"/>
        <w:ind w:firstLine="709"/>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По итогам работы за 2020 год производство валовой продукции сельского хозяйства в сельскохозяйственных организациях составило 92,3 % к аналогичному периоду 2019 года.</w:t>
      </w:r>
    </w:p>
    <w:p w:rsidR="00E832E5" w:rsidRPr="00C93899" w:rsidRDefault="00E832E5" w:rsidP="00E832E5">
      <w:pPr>
        <w:spacing w:after="0" w:line="240" w:lineRule="auto"/>
        <w:ind w:firstLine="709"/>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За истекшие 5 лет в сельскохозяйственных организациях увеличились объемные показатели в отрасли животноводства. Продукция выращивания КРС в 2020 году составила 827,0 тонн (в 2016 г. – 859 тонн, в 2019 г. -  786,5 тонн), свиней 1514,3 тонны (в 2016 г. – 376 тонн, 2019 г. - 1437,0 тонны). Валовой надой молока в 2020 году составил 15,6 тыс. тонн, увеличился в сравнении с 2016 годом на 70 % (в 2016 г. – 9,3 </w:t>
      </w:r>
      <w:proofErr w:type="spellStart"/>
      <w:r w:rsidRPr="00C93899">
        <w:rPr>
          <w:rFonts w:ascii="Times New Roman" w:eastAsia="Times New Roman" w:hAnsi="Times New Roman"/>
          <w:sz w:val="30"/>
          <w:szCs w:val="30"/>
          <w:lang w:eastAsia="ru-RU"/>
        </w:rPr>
        <w:t>тыс</w:t>
      </w:r>
      <w:proofErr w:type="gramStart"/>
      <w:r w:rsidRPr="00C93899">
        <w:rPr>
          <w:rFonts w:ascii="Times New Roman" w:eastAsia="Times New Roman" w:hAnsi="Times New Roman"/>
          <w:sz w:val="30"/>
          <w:szCs w:val="30"/>
          <w:lang w:eastAsia="ru-RU"/>
        </w:rPr>
        <w:t>.т</w:t>
      </w:r>
      <w:proofErr w:type="gramEnd"/>
      <w:r w:rsidRPr="00C93899">
        <w:rPr>
          <w:rFonts w:ascii="Times New Roman" w:eastAsia="Times New Roman" w:hAnsi="Times New Roman"/>
          <w:sz w:val="30"/>
          <w:szCs w:val="30"/>
          <w:lang w:eastAsia="ru-RU"/>
        </w:rPr>
        <w:t>онн</w:t>
      </w:r>
      <w:proofErr w:type="spellEnd"/>
      <w:r w:rsidRPr="00C93899">
        <w:rPr>
          <w:rFonts w:ascii="Times New Roman" w:eastAsia="Times New Roman" w:hAnsi="Times New Roman"/>
          <w:sz w:val="30"/>
          <w:szCs w:val="30"/>
          <w:lang w:eastAsia="ru-RU"/>
        </w:rPr>
        <w:t xml:space="preserve">, в 2019 – 13,9 </w:t>
      </w:r>
      <w:proofErr w:type="spellStart"/>
      <w:r w:rsidRPr="00C93899">
        <w:rPr>
          <w:rFonts w:ascii="Times New Roman" w:eastAsia="Times New Roman" w:hAnsi="Times New Roman"/>
          <w:sz w:val="30"/>
          <w:szCs w:val="30"/>
          <w:lang w:eastAsia="ru-RU"/>
        </w:rPr>
        <w:t>тыс.тонн</w:t>
      </w:r>
      <w:proofErr w:type="spellEnd"/>
      <w:r w:rsidRPr="00C93899">
        <w:rPr>
          <w:rFonts w:ascii="Times New Roman" w:eastAsia="Times New Roman" w:hAnsi="Times New Roman"/>
          <w:sz w:val="30"/>
          <w:szCs w:val="30"/>
          <w:lang w:eastAsia="ru-RU"/>
        </w:rPr>
        <w:t xml:space="preserve">), его реализация в 2020 году составила 14,5 </w:t>
      </w:r>
      <w:proofErr w:type="spellStart"/>
      <w:r w:rsidRPr="00C93899">
        <w:rPr>
          <w:rFonts w:ascii="Times New Roman" w:eastAsia="Times New Roman" w:hAnsi="Times New Roman"/>
          <w:sz w:val="30"/>
          <w:szCs w:val="30"/>
          <w:lang w:eastAsia="ru-RU"/>
        </w:rPr>
        <w:t>тыс.тонн</w:t>
      </w:r>
      <w:proofErr w:type="spellEnd"/>
      <w:r w:rsidRPr="00C93899">
        <w:rPr>
          <w:rFonts w:ascii="Times New Roman" w:eastAsia="Times New Roman" w:hAnsi="Times New Roman"/>
          <w:sz w:val="30"/>
          <w:szCs w:val="30"/>
          <w:lang w:eastAsia="ru-RU"/>
        </w:rPr>
        <w:t xml:space="preserve"> ( в 2019 г. – 13,0 </w:t>
      </w:r>
      <w:proofErr w:type="spellStart"/>
      <w:r w:rsidRPr="00C93899">
        <w:rPr>
          <w:rFonts w:ascii="Times New Roman" w:eastAsia="Times New Roman" w:hAnsi="Times New Roman"/>
          <w:sz w:val="30"/>
          <w:szCs w:val="30"/>
          <w:lang w:eastAsia="ru-RU"/>
        </w:rPr>
        <w:t>тыс.тонн</w:t>
      </w:r>
      <w:proofErr w:type="spellEnd"/>
      <w:r w:rsidRPr="00C93899">
        <w:rPr>
          <w:rFonts w:ascii="Times New Roman" w:eastAsia="Times New Roman" w:hAnsi="Times New Roman"/>
          <w:sz w:val="30"/>
          <w:szCs w:val="30"/>
          <w:lang w:eastAsia="ru-RU"/>
        </w:rPr>
        <w:t>). Средний удой от одной коровы составил 6158 килограмм, увеличился на 42% по сравнению с 2016 годам (в 2016 - 4311 килограмм, в 2019 г. - 5758 килограмм).</w:t>
      </w:r>
    </w:p>
    <w:p w:rsidR="00E832E5" w:rsidRPr="00C93899" w:rsidRDefault="00E832E5" w:rsidP="00E832E5">
      <w:pPr>
        <w:spacing w:after="0" w:line="240" w:lineRule="auto"/>
        <w:ind w:firstLine="709"/>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Валовой сбор зерновых и зернобобовых культур в 2020 году составил 20,4 тыс. тонн при средней урожайности 27,6 ц/га. (в 2019 - 27,8 </w:t>
      </w:r>
      <w:proofErr w:type="spellStart"/>
      <w:r w:rsidRPr="00C93899">
        <w:rPr>
          <w:rFonts w:ascii="Times New Roman" w:eastAsia="Times New Roman" w:hAnsi="Times New Roman"/>
          <w:sz w:val="30"/>
          <w:szCs w:val="30"/>
          <w:lang w:eastAsia="ru-RU"/>
        </w:rPr>
        <w:t>тыс</w:t>
      </w:r>
      <w:proofErr w:type="gramStart"/>
      <w:r w:rsidRPr="00C93899">
        <w:rPr>
          <w:rFonts w:ascii="Times New Roman" w:eastAsia="Times New Roman" w:hAnsi="Times New Roman"/>
          <w:sz w:val="30"/>
          <w:szCs w:val="30"/>
          <w:lang w:eastAsia="ru-RU"/>
        </w:rPr>
        <w:t>.т</w:t>
      </w:r>
      <w:proofErr w:type="gramEnd"/>
      <w:r w:rsidRPr="00C93899">
        <w:rPr>
          <w:rFonts w:ascii="Times New Roman" w:eastAsia="Times New Roman" w:hAnsi="Times New Roman"/>
          <w:sz w:val="30"/>
          <w:szCs w:val="30"/>
          <w:lang w:eastAsia="ru-RU"/>
        </w:rPr>
        <w:t>онн</w:t>
      </w:r>
      <w:proofErr w:type="spellEnd"/>
      <w:r w:rsidRPr="00C93899">
        <w:rPr>
          <w:rFonts w:ascii="Times New Roman" w:eastAsia="Times New Roman" w:hAnsi="Times New Roman"/>
          <w:sz w:val="30"/>
          <w:szCs w:val="30"/>
          <w:lang w:eastAsia="ru-RU"/>
        </w:rPr>
        <w:t xml:space="preserve">, средняя урожайность – 33,1 ц/га). </w:t>
      </w:r>
    </w:p>
    <w:p w:rsidR="00E832E5" w:rsidRPr="00C93899" w:rsidRDefault="00E832E5" w:rsidP="00E832E5">
      <w:pPr>
        <w:spacing w:after="0" w:line="240" w:lineRule="auto"/>
        <w:ind w:firstLine="709"/>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В соответствии с Государственной программой по преодолению последствий катастрофы на Чернобыльской АЭС на 2011-2015 годы и на период до 2020 года ежегодно на загрязненных радионуклидами землях выполняются работы по защитным мероприятиям. Только в 2020 году не эти цели было направленно более 297,7 тысяч рублей.</w:t>
      </w:r>
    </w:p>
    <w:p w:rsidR="00E832E5" w:rsidRPr="00C93899" w:rsidRDefault="00E832E5" w:rsidP="00E832E5">
      <w:pPr>
        <w:spacing w:after="0" w:line="240" w:lineRule="auto"/>
        <w:ind w:firstLine="709"/>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В целях увеличения производства основных видов продукции в сельскохозяйственных организациях, расположенных на территории Наровлянского района, проводятся работы по реконструкции, строительству производственных объектов.</w:t>
      </w:r>
    </w:p>
    <w:p w:rsidR="00E832E5" w:rsidRPr="00C93899" w:rsidRDefault="00E832E5" w:rsidP="00E832E5">
      <w:pPr>
        <w:spacing w:after="0" w:line="240" w:lineRule="auto"/>
        <w:ind w:firstLine="709"/>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В рамках реализации Государственной программы по преодолению последствий катастрофы на Чернобыльской АЭС в 2018 года введен в эксплуатацию тентовый сарай для содержания молодняка КРС в </w:t>
      </w:r>
      <w:proofErr w:type="spellStart"/>
      <w:r w:rsidRPr="00C93899">
        <w:rPr>
          <w:rFonts w:ascii="Times New Roman" w:eastAsia="Times New Roman" w:hAnsi="Times New Roman"/>
          <w:sz w:val="30"/>
          <w:szCs w:val="30"/>
          <w:lang w:eastAsia="ru-RU"/>
        </w:rPr>
        <w:t>н.п</w:t>
      </w:r>
      <w:proofErr w:type="spellEnd"/>
      <w:r w:rsidRPr="00C93899">
        <w:rPr>
          <w:rFonts w:ascii="Times New Roman" w:eastAsia="Times New Roman" w:hAnsi="Times New Roman"/>
          <w:sz w:val="30"/>
          <w:szCs w:val="30"/>
          <w:lang w:eastAsia="ru-RU"/>
        </w:rPr>
        <w:t xml:space="preserve">. </w:t>
      </w:r>
      <w:r w:rsidRPr="00C93899">
        <w:rPr>
          <w:rFonts w:ascii="Times New Roman" w:eastAsia="Times New Roman" w:hAnsi="Times New Roman"/>
          <w:sz w:val="30"/>
          <w:szCs w:val="30"/>
          <w:lang w:eastAsia="ru-RU"/>
        </w:rPr>
        <w:lastRenderedPageBreak/>
        <w:t xml:space="preserve">Свеча, в  2020 году в </w:t>
      </w:r>
      <w:proofErr w:type="spellStart"/>
      <w:r w:rsidRPr="00C93899">
        <w:rPr>
          <w:rFonts w:ascii="Times New Roman" w:eastAsia="Times New Roman" w:hAnsi="Times New Roman"/>
          <w:sz w:val="30"/>
          <w:szCs w:val="30"/>
          <w:lang w:eastAsia="ru-RU"/>
        </w:rPr>
        <w:t>н.п</w:t>
      </w:r>
      <w:proofErr w:type="spellEnd"/>
      <w:r w:rsidRPr="00C93899">
        <w:rPr>
          <w:rFonts w:ascii="Times New Roman" w:eastAsia="Times New Roman" w:hAnsi="Times New Roman"/>
          <w:sz w:val="30"/>
          <w:szCs w:val="30"/>
          <w:lang w:eastAsia="ru-RU"/>
        </w:rPr>
        <w:t xml:space="preserve">. </w:t>
      </w:r>
      <w:proofErr w:type="gramStart"/>
      <w:r w:rsidRPr="00C93899">
        <w:rPr>
          <w:rFonts w:ascii="Times New Roman" w:eastAsia="Times New Roman" w:hAnsi="Times New Roman"/>
          <w:sz w:val="30"/>
          <w:szCs w:val="30"/>
          <w:lang w:eastAsia="ru-RU"/>
        </w:rPr>
        <w:t>Завойть введена в эксплуатацию, после  реконструкции объекта помещения бывшего свинокомплекса, молочно-товарная ферма на 550 дойных коров, 700 голов молодняка КРС, что позволило увеличить поголовье КРС и дойного стада, валовое производство  молока и продукцию выращивания крупного рогатого скота и дало новые рабочие места.</w:t>
      </w:r>
      <w:proofErr w:type="gramEnd"/>
    </w:p>
    <w:p w:rsidR="00436FF9" w:rsidRPr="00C93899" w:rsidRDefault="00E832E5" w:rsidP="00E832E5">
      <w:pPr>
        <w:spacing w:after="0" w:line="240" w:lineRule="auto"/>
        <w:ind w:firstLine="709"/>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В 2021 году планируется ввод в эксплуатацию машинотракторного парка в </w:t>
      </w:r>
      <w:proofErr w:type="spellStart"/>
      <w:r w:rsidRPr="00C93899">
        <w:rPr>
          <w:rFonts w:ascii="Times New Roman" w:eastAsia="Times New Roman" w:hAnsi="Times New Roman"/>
          <w:sz w:val="30"/>
          <w:szCs w:val="30"/>
          <w:lang w:eastAsia="ru-RU"/>
        </w:rPr>
        <w:t>н.п</w:t>
      </w:r>
      <w:proofErr w:type="spellEnd"/>
      <w:r w:rsidRPr="00C93899">
        <w:rPr>
          <w:rFonts w:ascii="Times New Roman" w:eastAsia="Times New Roman" w:hAnsi="Times New Roman"/>
          <w:sz w:val="30"/>
          <w:szCs w:val="30"/>
          <w:lang w:eastAsia="ru-RU"/>
        </w:rPr>
        <w:t>. Завойть, построенного за счет собственных средств ГП «Совхоз-комбинат «Заря», что позволит улучшить эффективность работы техники, сокращение сроков уборочных работ, снижения затрат на производство сельскохозяйственной продукции и даст дополнительно рабочие места.</w:t>
      </w:r>
    </w:p>
    <w:p w:rsidR="00E832E5" w:rsidRPr="00C93899" w:rsidRDefault="00E832E5" w:rsidP="00E832E5">
      <w:pPr>
        <w:spacing w:after="0" w:line="240" w:lineRule="auto"/>
        <w:ind w:firstLine="709"/>
        <w:jc w:val="both"/>
        <w:rPr>
          <w:rFonts w:ascii="Times New Roman" w:hAnsi="Times New Roman"/>
          <w:i/>
          <w:sz w:val="30"/>
          <w:szCs w:val="30"/>
        </w:rPr>
      </w:pPr>
    </w:p>
    <w:p w:rsidR="004C4752" w:rsidRPr="00C93899" w:rsidRDefault="004C4752" w:rsidP="004C4752">
      <w:pPr>
        <w:spacing w:after="0" w:line="240" w:lineRule="auto"/>
        <w:ind w:firstLine="567"/>
        <w:jc w:val="both"/>
        <w:rPr>
          <w:rFonts w:ascii="Times New Roman" w:eastAsia="Times New Roman" w:hAnsi="Times New Roman"/>
          <w:b/>
          <w:sz w:val="30"/>
          <w:szCs w:val="30"/>
          <w:lang w:eastAsia="ru-RU"/>
        </w:rPr>
      </w:pPr>
      <w:r w:rsidRPr="00C93899">
        <w:rPr>
          <w:rFonts w:ascii="Times New Roman" w:eastAsia="Times New Roman" w:hAnsi="Times New Roman"/>
          <w:b/>
          <w:sz w:val="30"/>
          <w:szCs w:val="30"/>
          <w:lang w:eastAsia="ru-RU"/>
        </w:rPr>
        <w:t>Строительный комплекс</w:t>
      </w:r>
    </w:p>
    <w:p w:rsidR="004C4752" w:rsidRPr="00C93899" w:rsidRDefault="004C4752" w:rsidP="004C4752">
      <w:pPr>
        <w:spacing w:after="0" w:line="240" w:lineRule="auto"/>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ab/>
        <w:t>Строительные работы в районе осуществляют 2 организации и предприятия с общей численностью более 186 человек.</w:t>
      </w:r>
    </w:p>
    <w:p w:rsidR="004C4752" w:rsidRPr="00C93899" w:rsidRDefault="004C4752" w:rsidP="004C4752">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За 12 месяцев 2020 годы введено в эксплуатацию 2 920,2 </w:t>
      </w:r>
      <w:proofErr w:type="spellStart"/>
      <w:r w:rsidRPr="00C93899">
        <w:rPr>
          <w:rFonts w:ascii="Times New Roman" w:eastAsia="Times New Roman" w:hAnsi="Times New Roman"/>
          <w:sz w:val="30"/>
          <w:szCs w:val="30"/>
          <w:lang w:eastAsia="ru-RU"/>
        </w:rPr>
        <w:t>кв.м</w:t>
      </w:r>
      <w:proofErr w:type="spellEnd"/>
      <w:r w:rsidRPr="00C93899">
        <w:rPr>
          <w:rFonts w:ascii="Times New Roman" w:eastAsia="Times New Roman" w:hAnsi="Times New Roman"/>
          <w:sz w:val="30"/>
          <w:szCs w:val="30"/>
          <w:lang w:eastAsia="ru-RU"/>
        </w:rPr>
        <w:t xml:space="preserve">. жилья: 3 индивидуальных жилых дома, 40-квартирный жилой дом в микрорайоне «Новый», 2 одноквартирных жилых дома в </w:t>
      </w:r>
      <w:proofErr w:type="spellStart"/>
      <w:r w:rsidRPr="00C93899">
        <w:rPr>
          <w:rFonts w:ascii="Times New Roman" w:eastAsia="Times New Roman" w:hAnsi="Times New Roman"/>
          <w:sz w:val="30"/>
          <w:szCs w:val="30"/>
          <w:lang w:eastAsia="ru-RU"/>
        </w:rPr>
        <w:t>аг</w:t>
      </w:r>
      <w:proofErr w:type="gramStart"/>
      <w:r w:rsidRPr="00C93899">
        <w:rPr>
          <w:rFonts w:ascii="Times New Roman" w:eastAsia="Times New Roman" w:hAnsi="Times New Roman"/>
          <w:sz w:val="30"/>
          <w:szCs w:val="30"/>
          <w:lang w:eastAsia="ru-RU"/>
        </w:rPr>
        <w:t>.З</w:t>
      </w:r>
      <w:proofErr w:type="gramEnd"/>
      <w:r w:rsidRPr="00C93899">
        <w:rPr>
          <w:rFonts w:ascii="Times New Roman" w:eastAsia="Times New Roman" w:hAnsi="Times New Roman"/>
          <w:sz w:val="30"/>
          <w:szCs w:val="30"/>
          <w:lang w:eastAsia="ru-RU"/>
        </w:rPr>
        <w:t>авойть</w:t>
      </w:r>
      <w:proofErr w:type="spellEnd"/>
      <w:r w:rsidRPr="00C93899">
        <w:rPr>
          <w:rFonts w:ascii="Times New Roman" w:eastAsia="Times New Roman" w:hAnsi="Times New Roman"/>
          <w:sz w:val="30"/>
          <w:szCs w:val="30"/>
          <w:lang w:eastAsia="ru-RU"/>
        </w:rPr>
        <w:t xml:space="preserve">. Для многодетных семей, с государственной поддержкой построено и введено в эксплуатацию 3 индивидуальных жилых дома общей площадью 729 </w:t>
      </w:r>
      <w:proofErr w:type="spellStart"/>
      <w:r w:rsidRPr="00C93899">
        <w:rPr>
          <w:rFonts w:ascii="Times New Roman" w:eastAsia="Times New Roman" w:hAnsi="Times New Roman"/>
          <w:sz w:val="30"/>
          <w:szCs w:val="30"/>
          <w:lang w:eastAsia="ru-RU"/>
        </w:rPr>
        <w:t>кв.м</w:t>
      </w:r>
      <w:proofErr w:type="spellEnd"/>
      <w:r w:rsidRPr="00C93899">
        <w:rPr>
          <w:rFonts w:ascii="Times New Roman" w:eastAsia="Times New Roman" w:hAnsi="Times New Roman"/>
          <w:sz w:val="30"/>
          <w:szCs w:val="30"/>
          <w:lang w:eastAsia="ru-RU"/>
        </w:rPr>
        <w:t xml:space="preserve">. </w:t>
      </w:r>
    </w:p>
    <w:p w:rsidR="004C4752" w:rsidRPr="00C93899" w:rsidRDefault="004C4752" w:rsidP="004C4752">
      <w:pPr>
        <w:spacing w:after="0" w:line="240" w:lineRule="auto"/>
        <w:ind w:firstLine="708"/>
        <w:jc w:val="both"/>
        <w:rPr>
          <w:rFonts w:ascii="Times New Roman" w:eastAsia="Times New Roman" w:hAnsi="Times New Roman"/>
          <w:b/>
          <w:sz w:val="30"/>
          <w:szCs w:val="30"/>
          <w:lang w:eastAsia="ru-RU"/>
        </w:rPr>
      </w:pPr>
      <w:r w:rsidRPr="00C93899">
        <w:rPr>
          <w:rFonts w:ascii="Times New Roman" w:eastAsia="Times New Roman" w:hAnsi="Times New Roman"/>
          <w:b/>
          <w:sz w:val="30"/>
          <w:szCs w:val="30"/>
          <w:lang w:eastAsia="ru-RU"/>
        </w:rPr>
        <w:t>За 2020 год в районе реализовано ряд важнейших проектов:</w:t>
      </w:r>
    </w:p>
    <w:p w:rsidR="004C4752" w:rsidRPr="00C93899" w:rsidRDefault="004C4752" w:rsidP="005F2165">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«Реконструкция помещения бывшего свинокомплекса под </w:t>
      </w:r>
      <w:proofErr w:type="spellStart"/>
      <w:r w:rsidRPr="00C93899">
        <w:rPr>
          <w:rFonts w:ascii="Times New Roman" w:eastAsia="Times New Roman" w:hAnsi="Times New Roman"/>
          <w:sz w:val="30"/>
          <w:szCs w:val="30"/>
          <w:lang w:eastAsia="ru-RU"/>
        </w:rPr>
        <w:t>молочнотоварную</w:t>
      </w:r>
      <w:proofErr w:type="spellEnd"/>
      <w:r w:rsidRPr="00C93899">
        <w:rPr>
          <w:rFonts w:ascii="Times New Roman" w:eastAsia="Times New Roman" w:hAnsi="Times New Roman"/>
          <w:sz w:val="30"/>
          <w:szCs w:val="30"/>
          <w:lang w:eastAsia="ru-RU"/>
        </w:rPr>
        <w:t xml:space="preserve"> ферму на 550 голов дойных коров, 700 голов молодняка в населенном пункте Завойть Наровлянского района»;</w:t>
      </w:r>
    </w:p>
    <w:p w:rsidR="004C4752" w:rsidRPr="00C93899" w:rsidRDefault="004C4752" w:rsidP="004C4752">
      <w:pPr>
        <w:spacing w:after="0" w:line="240" w:lineRule="auto"/>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ab/>
      </w:r>
      <w:proofErr w:type="gramStart"/>
      <w:r w:rsidRPr="00C93899">
        <w:rPr>
          <w:rFonts w:ascii="Times New Roman" w:eastAsia="Times New Roman" w:hAnsi="Times New Roman"/>
          <w:sz w:val="30"/>
          <w:szCs w:val="30"/>
          <w:lang w:eastAsia="ru-RU"/>
        </w:rPr>
        <w:t>«Два одноквартирного жилых дома в агрогородке Завойть Наровлянского района»;</w:t>
      </w:r>
      <w:proofErr w:type="gramEnd"/>
    </w:p>
    <w:p w:rsidR="004C4752" w:rsidRPr="00C93899" w:rsidRDefault="004C4752" w:rsidP="004C4752">
      <w:pPr>
        <w:spacing w:after="0" w:line="240" w:lineRule="auto"/>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ab/>
        <w:t xml:space="preserve">«Строительство магазина по </w:t>
      </w:r>
      <w:proofErr w:type="spellStart"/>
      <w:r w:rsidRPr="00C93899">
        <w:rPr>
          <w:rFonts w:ascii="Times New Roman" w:eastAsia="Times New Roman" w:hAnsi="Times New Roman"/>
          <w:sz w:val="30"/>
          <w:szCs w:val="30"/>
          <w:lang w:eastAsia="ru-RU"/>
        </w:rPr>
        <w:t>ул</w:t>
      </w:r>
      <w:proofErr w:type="gramStart"/>
      <w:r w:rsidRPr="00C93899">
        <w:rPr>
          <w:rFonts w:ascii="Times New Roman" w:eastAsia="Times New Roman" w:hAnsi="Times New Roman"/>
          <w:sz w:val="30"/>
          <w:szCs w:val="30"/>
          <w:lang w:eastAsia="ru-RU"/>
        </w:rPr>
        <w:t>.К</w:t>
      </w:r>
      <w:proofErr w:type="gramEnd"/>
      <w:r w:rsidRPr="00C93899">
        <w:rPr>
          <w:rFonts w:ascii="Times New Roman" w:eastAsia="Times New Roman" w:hAnsi="Times New Roman"/>
          <w:sz w:val="30"/>
          <w:szCs w:val="30"/>
          <w:lang w:eastAsia="ru-RU"/>
        </w:rPr>
        <w:t>омсомольская</w:t>
      </w:r>
      <w:proofErr w:type="spellEnd"/>
      <w:r w:rsidRPr="00C93899">
        <w:rPr>
          <w:rFonts w:ascii="Times New Roman" w:eastAsia="Times New Roman" w:hAnsi="Times New Roman"/>
          <w:sz w:val="30"/>
          <w:szCs w:val="30"/>
          <w:lang w:eastAsia="ru-RU"/>
        </w:rPr>
        <w:t xml:space="preserve"> в </w:t>
      </w:r>
      <w:proofErr w:type="spellStart"/>
      <w:r w:rsidRPr="00C93899">
        <w:rPr>
          <w:rFonts w:ascii="Times New Roman" w:eastAsia="Times New Roman" w:hAnsi="Times New Roman"/>
          <w:sz w:val="30"/>
          <w:szCs w:val="30"/>
          <w:lang w:eastAsia="ru-RU"/>
        </w:rPr>
        <w:t>г.Наровля</w:t>
      </w:r>
      <w:proofErr w:type="spellEnd"/>
      <w:r w:rsidRPr="00C93899">
        <w:rPr>
          <w:rFonts w:ascii="Times New Roman" w:eastAsia="Times New Roman" w:hAnsi="Times New Roman"/>
          <w:sz w:val="30"/>
          <w:szCs w:val="30"/>
          <w:lang w:eastAsia="ru-RU"/>
        </w:rPr>
        <w:t>»</w:t>
      </w:r>
      <w:r w:rsidR="005F2165" w:rsidRPr="00C93899">
        <w:rPr>
          <w:rFonts w:ascii="Times New Roman" w:eastAsia="Times New Roman" w:hAnsi="Times New Roman"/>
          <w:sz w:val="30"/>
          <w:szCs w:val="30"/>
          <w:lang w:eastAsia="ru-RU"/>
        </w:rPr>
        <w:t xml:space="preserve">. </w:t>
      </w:r>
      <w:r w:rsidRPr="00C93899">
        <w:rPr>
          <w:rFonts w:ascii="Times New Roman" w:eastAsia="Times New Roman" w:hAnsi="Times New Roman"/>
          <w:sz w:val="30"/>
          <w:szCs w:val="30"/>
          <w:lang w:eastAsia="ru-RU"/>
        </w:rPr>
        <w:t xml:space="preserve">«Строительство сетей газоснабжения по объекту: «Многоквартирный жилой дом № 5 в микрорайоне «Новый» </w:t>
      </w:r>
      <w:proofErr w:type="spellStart"/>
      <w:r w:rsidRPr="00C93899">
        <w:rPr>
          <w:rFonts w:ascii="Times New Roman" w:eastAsia="Times New Roman" w:hAnsi="Times New Roman"/>
          <w:sz w:val="30"/>
          <w:szCs w:val="30"/>
          <w:lang w:eastAsia="ru-RU"/>
        </w:rPr>
        <w:t>г</w:t>
      </w:r>
      <w:proofErr w:type="gramStart"/>
      <w:r w:rsidRPr="00C93899">
        <w:rPr>
          <w:rFonts w:ascii="Times New Roman" w:eastAsia="Times New Roman" w:hAnsi="Times New Roman"/>
          <w:sz w:val="30"/>
          <w:szCs w:val="30"/>
          <w:lang w:eastAsia="ru-RU"/>
        </w:rPr>
        <w:t>.Н</w:t>
      </w:r>
      <w:proofErr w:type="gramEnd"/>
      <w:r w:rsidRPr="00C93899">
        <w:rPr>
          <w:rFonts w:ascii="Times New Roman" w:eastAsia="Times New Roman" w:hAnsi="Times New Roman"/>
          <w:sz w:val="30"/>
          <w:szCs w:val="30"/>
          <w:lang w:eastAsia="ru-RU"/>
        </w:rPr>
        <w:t>аровля</w:t>
      </w:r>
      <w:proofErr w:type="spellEnd"/>
      <w:r w:rsidRPr="00C93899">
        <w:rPr>
          <w:rFonts w:ascii="Times New Roman" w:eastAsia="Times New Roman" w:hAnsi="Times New Roman"/>
          <w:sz w:val="30"/>
          <w:szCs w:val="30"/>
          <w:lang w:eastAsia="ru-RU"/>
        </w:rPr>
        <w:t>».</w:t>
      </w:r>
    </w:p>
    <w:p w:rsidR="004C4752" w:rsidRPr="00C93899" w:rsidRDefault="004C4752" w:rsidP="004C4752">
      <w:pPr>
        <w:spacing w:after="0" w:line="240" w:lineRule="auto"/>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ab/>
        <w:t xml:space="preserve">«Строительство многоквартирного жилого дома №5 в микрорайоне «Новый» </w:t>
      </w:r>
      <w:proofErr w:type="spellStart"/>
      <w:r w:rsidRPr="00C93899">
        <w:rPr>
          <w:rFonts w:ascii="Times New Roman" w:eastAsia="Times New Roman" w:hAnsi="Times New Roman"/>
          <w:sz w:val="30"/>
          <w:szCs w:val="30"/>
          <w:lang w:eastAsia="ru-RU"/>
        </w:rPr>
        <w:t>г</w:t>
      </w:r>
      <w:proofErr w:type="gramStart"/>
      <w:r w:rsidRPr="00C93899">
        <w:rPr>
          <w:rFonts w:ascii="Times New Roman" w:eastAsia="Times New Roman" w:hAnsi="Times New Roman"/>
          <w:sz w:val="30"/>
          <w:szCs w:val="30"/>
          <w:lang w:eastAsia="ru-RU"/>
        </w:rPr>
        <w:t>.Н</w:t>
      </w:r>
      <w:proofErr w:type="gramEnd"/>
      <w:r w:rsidRPr="00C93899">
        <w:rPr>
          <w:rFonts w:ascii="Times New Roman" w:eastAsia="Times New Roman" w:hAnsi="Times New Roman"/>
          <w:sz w:val="30"/>
          <w:szCs w:val="30"/>
          <w:lang w:eastAsia="ru-RU"/>
        </w:rPr>
        <w:t>аровля</w:t>
      </w:r>
      <w:proofErr w:type="spellEnd"/>
      <w:r w:rsidRPr="00C93899">
        <w:rPr>
          <w:rFonts w:ascii="Times New Roman" w:eastAsia="Times New Roman" w:hAnsi="Times New Roman"/>
          <w:sz w:val="30"/>
          <w:szCs w:val="30"/>
          <w:lang w:eastAsia="ru-RU"/>
        </w:rPr>
        <w:t>.</w:t>
      </w:r>
    </w:p>
    <w:p w:rsidR="004C4752" w:rsidRPr="00C93899" w:rsidRDefault="004C4752" w:rsidP="004C4752">
      <w:pPr>
        <w:spacing w:after="0" w:line="240" w:lineRule="auto"/>
        <w:ind w:firstLine="708"/>
        <w:jc w:val="both"/>
        <w:rPr>
          <w:rFonts w:ascii="Times New Roman" w:eastAsia="Times New Roman" w:hAnsi="Times New Roman"/>
          <w:b/>
          <w:sz w:val="30"/>
          <w:szCs w:val="30"/>
          <w:lang w:eastAsia="ru-RU"/>
        </w:rPr>
      </w:pPr>
      <w:r w:rsidRPr="00C93899">
        <w:rPr>
          <w:rFonts w:ascii="Times New Roman" w:eastAsia="Times New Roman" w:hAnsi="Times New Roman"/>
          <w:b/>
          <w:sz w:val="30"/>
          <w:szCs w:val="30"/>
          <w:lang w:eastAsia="ru-RU"/>
        </w:rPr>
        <w:t>В настоящее время в районе реализовывается ряд важнейших проектов:</w:t>
      </w:r>
    </w:p>
    <w:p w:rsidR="004C4752" w:rsidRPr="00C93899" w:rsidRDefault="004C4752" w:rsidP="004C4752">
      <w:pPr>
        <w:spacing w:after="0" w:line="240" w:lineRule="auto"/>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ab/>
        <w:t xml:space="preserve">Реконструкция зданий ЦРБ и поликлиники учреждения здравоохранения «Наровлянская ЦРБ» по </w:t>
      </w:r>
      <w:proofErr w:type="spellStart"/>
      <w:r w:rsidRPr="00C93899">
        <w:rPr>
          <w:rFonts w:ascii="Times New Roman" w:eastAsia="Times New Roman" w:hAnsi="Times New Roman"/>
          <w:sz w:val="30"/>
          <w:szCs w:val="30"/>
          <w:lang w:eastAsia="ru-RU"/>
        </w:rPr>
        <w:t>ул</w:t>
      </w:r>
      <w:proofErr w:type="gramStart"/>
      <w:r w:rsidRPr="00C93899">
        <w:rPr>
          <w:rFonts w:ascii="Times New Roman" w:eastAsia="Times New Roman" w:hAnsi="Times New Roman"/>
          <w:sz w:val="30"/>
          <w:szCs w:val="30"/>
          <w:lang w:eastAsia="ru-RU"/>
        </w:rPr>
        <w:t>.О</w:t>
      </w:r>
      <w:proofErr w:type="gramEnd"/>
      <w:r w:rsidRPr="00C93899">
        <w:rPr>
          <w:rFonts w:ascii="Times New Roman" w:eastAsia="Times New Roman" w:hAnsi="Times New Roman"/>
          <w:sz w:val="30"/>
          <w:szCs w:val="30"/>
          <w:lang w:eastAsia="ru-RU"/>
        </w:rPr>
        <w:t>ктябрьская</w:t>
      </w:r>
      <w:proofErr w:type="spellEnd"/>
      <w:r w:rsidRPr="00C93899">
        <w:rPr>
          <w:rFonts w:ascii="Times New Roman" w:eastAsia="Times New Roman" w:hAnsi="Times New Roman"/>
          <w:sz w:val="30"/>
          <w:szCs w:val="30"/>
          <w:lang w:eastAsia="ru-RU"/>
        </w:rPr>
        <w:t xml:space="preserve">, 119 в </w:t>
      </w:r>
      <w:proofErr w:type="spellStart"/>
      <w:r w:rsidRPr="00C93899">
        <w:rPr>
          <w:rFonts w:ascii="Times New Roman" w:eastAsia="Times New Roman" w:hAnsi="Times New Roman"/>
          <w:sz w:val="30"/>
          <w:szCs w:val="30"/>
          <w:lang w:eastAsia="ru-RU"/>
        </w:rPr>
        <w:t>г.Наровля</w:t>
      </w:r>
      <w:proofErr w:type="spellEnd"/>
      <w:r w:rsidRPr="00C93899">
        <w:rPr>
          <w:rFonts w:ascii="Times New Roman" w:eastAsia="Times New Roman" w:hAnsi="Times New Roman"/>
          <w:sz w:val="30"/>
          <w:szCs w:val="30"/>
          <w:lang w:eastAsia="ru-RU"/>
        </w:rPr>
        <w:t xml:space="preserve"> (5-й этап);</w:t>
      </w:r>
    </w:p>
    <w:p w:rsidR="004C4752" w:rsidRPr="00C93899" w:rsidRDefault="004C4752" w:rsidP="004C4752">
      <w:pPr>
        <w:spacing w:after="0" w:line="240" w:lineRule="auto"/>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ab/>
        <w:t xml:space="preserve">Строительство многоквартирного жилого дом поз.17 в микрорайоне «Новый» </w:t>
      </w:r>
      <w:proofErr w:type="spellStart"/>
      <w:r w:rsidRPr="00C93899">
        <w:rPr>
          <w:rFonts w:ascii="Times New Roman" w:eastAsia="Times New Roman" w:hAnsi="Times New Roman"/>
          <w:sz w:val="30"/>
          <w:szCs w:val="30"/>
          <w:lang w:eastAsia="ru-RU"/>
        </w:rPr>
        <w:t>г</w:t>
      </w:r>
      <w:proofErr w:type="gramStart"/>
      <w:r w:rsidRPr="00C93899">
        <w:rPr>
          <w:rFonts w:ascii="Times New Roman" w:eastAsia="Times New Roman" w:hAnsi="Times New Roman"/>
          <w:sz w:val="30"/>
          <w:szCs w:val="30"/>
          <w:lang w:eastAsia="ru-RU"/>
        </w:rPr>
        <w:t>.Н</w:t>
      </w:r>
      <w:proofErr w:type="gramEnd"/>
      <w:r w:rsidRPr="00C93899">
        <w:rPr>
          <w:rFonts w:ascii="Times New Roman" w:eastAsia="Times New Roman" w:hAnsi="Times New Roman"/>
          <w:sz w:val="30"/>
          <w:szCs w:val="30"/>
          <w:lang w:eastAsia="ru-RU"/>
        </w:rPr>
        <w:t>аровля</w:t>
      </w:r>
      <w:proofErr w:type="spellEnd"/>
      <w:r w:rsidRPr="00C93899">
        <w:rPr>
          <w:rFonts w:ascii="Times New Roman" w:eastAsia="Times New Roman" w:hAnsi="Times New Roman"/>
          <w:sz w:val="30"/>
          <w:szCs w:val="30"/>
          <w:lang w:eastAsia="ru-RU"/>
        </w:rPr>
        <w:t>;</w:t>
      </w:r>
    </w:p>
    <w:p w:rsidR="004C4752" w:rsidRPr="00C93899" w:rsidRDefault="004C4752" w:rsidP="004C4752">
      <w:pPr>
        <w:spacing w:after="0" w:line="240" w:lineRule="auto"/>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ab/>
        <w:t xml:space="preserve">«Строительство молочно-товарной фермы в </w:t>
      </w:r>
      <w:proofErr w:type="spellStart"/>
      <w:r w:rsidRPr="00C93899">
        <w:rPr>
          <w:rFonts w:ascii="Times New Roman" w:eastAsia="Times New Roman" w:hAnsi="Times New Roman"/>
          <w:sz w:val="30"/>
          <w:szCs w:val="30"/>
          <w:lang w:eastAsia="ru-RU"/>
        </w:rPr>
        <w:t>н.п</w:t>
      </w:r>
      <w:proofErr w:type="spellEnd"/>
      <w:r w:rsidRPr="00C93899">
        <w:rPr>
          <w:rFonts w:ascii="Times New Roman" w:eastAsia="Times New Roman" w:hAnsi="Times New Roman"/>
          <w:sz w:val="30"/>
          <w:szCs w:val="30"/>
          <w:lang w:eastAsia="ru-RU"/>
        </w:rPr>
        <w:t>. Будки Наровлянского района»</w:t>
      </w:r>
    </w:p>
    <w:p w:rsidR="004C4752" w:rsidRPr="00C93899" w:rsidRDefault="004C4752" w:rsidP="004C4752">
      <w:pPr>
        <w:spacing w:after="0" w:line="240" w:lineRule="auto"/>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lastRenderedPageBreak/>
        <w:tab/>
        <w:t xml:space="preserve">В 2021 году планируется ввести 3 500 </w:t>
      </w:r>
      <w:proofErr w:type="spellStart"/>
      <w:r w:rsidRPr="00C93899">
        <w:rPr>
          <w:rFonts w:ascii="Times New Roman" w:eastAsia="Times New Roman" w:hAnsi="Times New Roman"/>
          <w:sz w:val="30"/>
          <w:szCs w:val="30"/>
          <w:lang w:eastAsia="ru-RU"/>
        </w:rPr>
        <w:t>кв.м</w:t>
      </w:r>
      <w:proofErr w:type="spellEnd"/>
      <w:r w:rsidRPr="00C93899">
        <w:rPr>
          <w:rFonts w:ascii="Times New Roman" w:eastAsia="Times New Roman" w:hAnsi="Times New Roman"/>
          <w:sz w:val="30"/>
          <w:szCs w:val="30"/>
          <w:lang w:eastAsia="ru-RU"/>
        </w:rPr>
        <w:t>., в том числе и для граждан, состоящих на учете нуждающихся в улучшении жилищных условий. Выполнение прогнозного показателя по вводу общей площади жилья в текущем году осуществлялось в основном за счет квартир коммерческого использования.</w:t>
      </w:r>
    </w:p>
    <w:p w:rsidR="004C4752" w:rsidRPr="00C93899" w:rsidRDefault="004C4752" w:rsidP="004C4752">
      <w:pPr>
        <w:spacing w:after="0" w:line="240" w:lineRule="auto"/>
        <w:jc w:val="both"/>
        <w:rPr>
          <w:rFonts w:ascii="Times New Roman" w:hAnsi="Times New Roman"/>
        </w:rPr>
      </w:pPr>
    </w:p>
    <w:p w:rsidR="004C4752" w:rsidRPr="00C93899" w:rsidRDefault="004C4752" w:rsidP="004C4752">
      <w:pPr>
        <w:spacing w:after="0" w:line="240" w:lineRule="auto"/>
        <w:ind w:firstLine="708"/>
        <w:jc w:val="both"/>
        <w:rPr>
          <w:rFonts w:ascii="Times New Roman" w:eastAsia="Times New Roman" w:hAnsi="Times New Roman"/>
          <w:b/>
          <w:sz w:val="30"/>
          <w:szCs w:val="30"/>
          <w:lang w:eastAsia="ru-RU"/>
        </w:rPr>
      </w:pPr>
      <w:r w:rsidRPr="00C93899">
        <w:rPr>
          <w:rFonts w:ascii="Times New Roman" w:eastAsia="Times New Roman" w:hAnsi="Times New Roman"/>
          <w:b/>
          <w:sz w:val="30"/>
          <w:szCs w:val="30"/>
          <w:lang w:eastAsia="ru-RU"/>
        </w:rPr>
        <w:t>Реализация мероприятий по преодолению последствий катастрофы на Чернобыльской АЭС</w:t>
      </w:r>
    </w:p>
    <w:p w:rsidR="004C4752" w:rsidRPr="00C93899" w:rsidRDefault="004C4752" w:rsidP="004C4752">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Чернобыльская катастрофа - крупнейшая радиационная авария в мире. Она нарушила хозяйственную деятельность и сложившийся уклад жизни населения и требует осуществления комплекса защитных мер для снижения внутреннего и внешнего облучения людей.</w:t>
      </w:r>
    </w:p>
    <w:p w:rsidR="004C4752" w:rsidRPr="00C93899" w:rsidRDefault="004C4752" w:rsidP="004C4752">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Наровлянский район относится к наиболее пострадавшим от чернобыльской катастрофы. </w:t>
      </w:r>
    </w:p>
    <w:p w:rsidR="004C4752" w:rsidRPr="00C93899" w:rsidRDefault="004C4752" w:rsidP="004C4752">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В настоящее время на территории района насчитывается 35 населенных пунктов, где проживает 10 тысяч 717 человек, из них город 8 тысяч 247 человек, сельское население составляет 2 тысячи 470 человек.</w:t>
      </w:r>
    </w:p>
    <w:p w:rsidR="004C4752" w:rsidRPr="00C93899" w:rsidRDefault="004C4752" w:rsidP="004C4752">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Для сравнения: на 01.01.1986 года численность населения составляла 27900, из них на селе - 16400, в городе - 11500. Вся площадь нашего района, а это 158882 гектара, загрязнена цезием - 137. Территория радиоактивного загрязнения в зависимости от плотности загрязнения почв радионуклидами и степени воздействия радиации на человека подразделяется на зоны.</w:t>
      </w:r>
    </w:p>
    <w:p w:rsidR="004C4752" w:rsidRPr="00C93899" w:rsidRDefault="004C4752" w:rsidP="004C4752">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31 декабря 2010 года постановлением Совета Министров РБ № 1922 утверждена Государственная программа по преодолению последствий катастрофы на Чернобыльской АЭС на 2011-2015 годы и на период до 2020 года. Цель программы </w:t>
      </w:r>
      <w:proofErr w:type="gramStart"/>
      <w:r w:rsidRPr="00C93899">
        <w:rPr>
          <w:rFonts w:ascii="Times New Roman" w:eastAsia="Times New Roman" w:hAnsi="Times New Roman"/>
          <w:sz w:val="30"/>
          <w:szCs w:val="30"/>
          <w:lang w:eastAsia="ru-RU"/>
        </w:rPr>
        <w:t>-д</w:t>
      </w:r>
      <w:proofErr w:type="gramEnd"/>
      <w:r w:rsidRPr="00C93899">
        <w:rPr>
          <w:rFonts w:ascii="Times New Roman" w:eastAsia="Times New Roman" w:hAnsi="Times New Roman"/>
          <w:sz w:val="30"/>
          <w:szCs w:val="30"/>
          <w:lang w:eastAsia="ru-RU"/>
        </w:rPr>
        <w:t>альнейшее снижение риска неблагоприятных последствий катастрофы на Чернобыльской АЭС, и содействие переходу от реабилитации территорий к их устойчивому социально-экономическому развитию при безусловном обеспечении требований радиационной медицины.</w:t>
      </w:r>
    </w:p>
    <w:p w:rsidR="004C4752" w:rsidRPr="00C93899" w:rsidRDefault="004C4752" w:rsidP="004C4752">
      <w:pPr>
        <w:spacing w:after="0" w:line="240" w:lineRule="auto"/>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ab/>
        <w:t>Выполнение мероприятий программы</w:t>
      </w:r>
      <w:r w:rsidRPr="00C93899">
        <w:rPr>
          <w:rFonts w:ascii="Times New Roman" w:eastAsia="Times New Roman" w:hAnsi="Times New Roman"/>
          <w:b/>
          <w:sz w:val="30"/>
          <w:szCs w:val="30"/>
          <w:lang w:eastAsia="ru-RU"/>
        </w:rPr>
        <w:t xml:space="preserve"> </w:t>
      </w:r>
      <w:r w:rsidRPr="00C93899">
        <w:rPr>
          <w:rFonts w:ascii="Times New Roman" w:eastAsia="Times New Roman" w:hAnsi="Times New Roman"/>
          <w:sz w:val="30"/>
          <w:szCs w:val="30"/>
          <w:lang w:eastAsia="ru-RU"/>
        </w:rPr>
        <w:t>позвол</w:t>
      </w:r>
      <w:r w:rsidR="005F2165" w:rsidRPr="00C93899">
        <w:rPr>
          <w:rFonts w:ascii="Times New Roman" w:eastAsia="Times New Roman" w:hAnsi="Times New Roman"/>
          <w:sz w:val="30"/>
          <w:szCs w:val="30"/>
          <w:lang w:eastAsia="ru-RU"/>
        </w:rPr>
        <w:t>яе</w:t>
      </w:r>
      <w:r w:rsidRPr="00C93899">
        <w:rPr>
          <w:rFonts w:ascii="Times New Roman" w:eastAsia="Times New Roman" w:hAnsi="Times New Roman"/>
          <w:sz w:val="30"/>
          <w:szCs w:val="30"/>
          <w:lang w:eastAsia="ru-RU"/>
        </w:rPr>
        <w:t>т</w:t>
      </w:r>
      <w:r w:rsidRPr="00C93899">
        <w:rPr>
          <w:rFonts w:ascii="Times New Roman" w:eastAsia="Times New Roman" w:hAnsi="Times New Roman"/>
          <w:b/>
          <w:sz w:val="30"/>
          <w:szCs w:val="30"/>
          <w:lang w:eastAsia="ru-RU"/>
        </w:rPr>
        <w:t>:</w:t>
      </w:r>
      <w:r w:rsidRPr="00C93899">
        <w:rPr>
          <w:rFonts w:ascii="Times New Roman" w:eastAsia="Times New Roman" w:hAnsi="Times New Roman"/>
          <w:sz w:val="30"/>
          <w:szCs w:val="30"/>
          <w:lang w:eastAsia="ru-RU"/>
        </w:rPr>
        <w:t xml:space="preserve"> предоставлять предусмотренные законодательством льготы и компенсации пострадавшему населению; оплачивать питание учащихся, проживающих на загрязненных территориях; выполнять комплекс мероприятий на территориях, с которых отселено население; проводить снос непригодных к повторному использованию, строений в населенных пунктах, относящихся или относившихся к зонам радиоактивного загрязнения; обеспечивать выполнение комплекса защитных мер в общественном и частном секторах сельскохозяйственного производства, а также социально-экономическое развитие пострадавших территорий.</w:t>
      </w:r>
    </w:p>
    <w:p w:rsidR="004C4752" w:rsidRPr="00C93899" w:rsidRDefault="004C4752" w:rsidP="004C4752">
      <w:pPr>
        <w:spacing w:after="0" w:line="240" w:lineRule="auto"/>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lastRenderedPageBreak/>
        <w:tab/>
        <w:t xml:space="preserve">Значительные средства направлены на жилищное строительство для льготной категории пострадавшего населения и специалистов, прибывших на работу в пострадавшие районы. За период 2015-2020 годы на территории Наровлянского района построено 25 квартир для специалистов, прибывших на работу в пострадавшие районы. Оказана помощь сельскохозяйственным организациям района путем ввода в эксплуатацию объекта </w:t>
      </w:r>
      <w:r w:rsidRPr="00C93899">
        <w:rPr>
          <w:rFonts w:ascii="Times New Roman" w:hAnsi="Times New Roman"/>
          <w:sz w:val="30"/>
          <w:szCs w:val="30"/>
        </w:rPr>
        <w:t xml:space="preserve">«Реконструкция помещения бывшего свинокомплекса под </w:t>
      </w:r>
      <w:proofErr w:type="spellStart"/>
      <w:r w:rsidRPr="00C93899">
        <w:rPr>
          <w:rFonts w:ascii="Times New Roman" w:hAnsi="Times New Roman"/>
          <w:sz w:val="30"/>
          <w:szCs w:val="30"/>
        </w:rPr>
        <w:t>молочнотоварную</w:t>
      </w:r>
      <w:proofErr w:type="spellEnd"/>
      <w:r w:rsidRPr="00C93899">
        <w:rPr>
          <w:rFonts w:ascii="Times New Roman" w:hAnsi="Times New Roman"/>
          <w:sz w:val="30"/>
          <w:szCs w:val="30"/>
        </w:rPr>
        <w:t xml:space="preserve"> ферму на 550 голов дойных коров, 700 голов молодняка в населенном пункте Завойть Наровлянского района» </w:t>
      </w:r>
      <w:r w:rsidRPr="00C93899">
        <w:rPr>
          <w:rFonts w:ascii="Times New Roman" w:eastAsia="Times New Roman" w:hAnsi="Times New Roman"/>
          <w:sz w:val="30"/>
          <w:szCs w:val="30"/>
          <w:lang w:eastAsia="ru-RU"/>
        </w:rPr>
        <w:t xml:space="preserve">на сумму более 22 млн. рублей. </w:t>
      </w:r>
    </w:p>
    <w:p w:rsidR="004C4752" w:rsidRPr="00C93899" w:rsidRDefault="004C4752" w:rsidP="004C4752">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Одной из проблем, которая существует сегодня в районе, является проблема бросовых, как правило, загрязненных домов, оставленных жителями при переселении в чистые зоны, а также очаговое загрязнение почв повышенными дозами </w:t>
      </w:r>
      <w:proofErr w:type="spellStart"/>
      <w:r w:rsidRPr="00C93899">
        <w:rPr>
          <w:rFonts w:ascii="Times New Roman" w:eastAsia="Times New Roman" w:hAnsi="Times New Roman"/>
          <w:sz w:val="30"/>
          <w:szCs w:val="30"/>
          <w:lang w:eastAsia="ru-RU"/>
        </w:rPr>
        <w:t>радиоцезия</w:t>
      </w:r>
      <w:proofErr w:type="spellEnd"/>
      <w:r w:rsidRPr="00C93899">
        <w:rPr>
          <w:rFonts w:ascii="Times New Roman" w:eastAsia="Times New Roman" w:hAnsi="Times New Roman"/>
          <w:sz w:val="30"/>
          <w:szCs w:val="30"/>
          <w:lang w:eastAsia="ru-RU"/>
        </w:rPr>
        <w:t xml:space="preserve"> и стронция на территориях предприятий и учреждений, расположенных в районе. С целью предотвращения несанкционированного вывоза загрязненных строений, снижения пожарной опасности загрязненной территории, исключения проживания людей в покинутых зданиях, снижения психологического воздействия на население силами республиканского специализированного унитарного предприятия «Полесье».</w:t>
      </w:r>
    </w:p>
    <w:p w:rsidR="004C4752" w:rsidRPr="00C93899" w:rsidRDefault="004C4752" w:rsidP="004C4752">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Решением Наровлянского райисполкома от 27.02.2020г. № 142 «О захоронении остатков зданий и сооружений с удалением древесно-кустарниковой растительности, плодово-</w:t>
      </w:r>
      <w:proofErr w:type="spellStart"/>
      <w:r w:rsidRPr="00C93899">
        <w:rPr>
          <w:rFonts w:ascii="Times New Roman" w:eastAsia="Times New Roman" w:hAnsi="Times New Roman"/>
          <w:sz w:val="30"/>
          <w:szCs w:val="30"/>
          <w:lang w:eastAsia="ru-RU"/>
        </w:rPr>
        <w:t>ягоднях</w:t>
      </w:r>
      <w:proofErr w:type="spellEnd"/>
      <w:r w:rsidRPr="00C93899">
        <w:rPr>
          <w:rFonts w:ascii="Times New Roman" w:eastAsia="Times New Roman" w:hAnsi="Times New Roman"/>
          <w:sz w:val="30"/>
          <w:szCs w:val="30"/>
          <w:lang w:eastAsia="ru-RU"/>
        </w:rPr>
        <w:t xml:space="preserve"> насаждений с рекультивацией земель в городе Наровле и Наровлянском районе» определены объекты на включение в программу мероприятий по сносу и захоронению в 2020 году. Согласно уточненной программе мероприятий по ликвидации объектов, дезактивации, захоронению отходов, требующих специального обращения, по Гомельской области на 2020 год </w:t>
      </w:r>
      <w:r w:rsidR="005F2165" w:rsidRPr="00C93899">
        <w:rPr>
          <w:rFonts w:ascii="Times New Roman" w:eastAsia="Times New Roman" w:hAnsi="Times New Roman"/>
          <w:sz w:val="30"/>
          <w:szCs w:val="30"/>
          <w:lang w:eastAsia="ru-RU"/>
        </w:rPr>
        <w:t xml:space="preserve">было </w:t>
      </w:r>
      <w:r w:rsidRPr="00C93899">
        <w:rPr>
          <w:rFonts w:ascii="Times New Roman" w:eastAsia="Times New Roman" w:hAnsi="Times New Roman"/>
          <w:sz w:val="30"/>
          <w:szCs w:val="30"/>
          <w:lang w:eastAsia="ru-RU"/>
        </w:rPr>
        <w:t xml:space="preserve">утверждено на снос объектов в: </w:t>
      </w:r>
      <w:proofErr w:type="spellStart"/>
      <w:r w:rsidRPr="00C93899">
        <w:rPr>
          <w:rFonts w:ascii="Times New Roman" w:eastAsia="Times New Roman" w:hAnsi="Times New Roman"/>
          <w:sz w:val="30"/>
          <w:szCs w:val="30"/>
          <w:lang w:eastAsia="ru-RU"/>
        </w:rPr>
        <w:t>г</w:t>
      </w:r>
      <w:proofErr w:type="gramStart"/>
      <w:r w:rsidRPr="00C93899">
        <w:rPr>
          <w:rFonts w:ascii="Times New Roman" w:eastAsia="Times New Roman" w:hAnsi="Times New Roman"/>
          <w:sz w:val="30"/>
          <w:szCs w:val="30"/>
          <w:lang w:eastAsia="ru-RU"/>
        </w:rPr>
        <w:t>.Н</w:t>
      </w:r>
      <w:proofErr w:type="gramEnd"/>
      <w:r w:rsidRPr="00C93899">
        <w:rPr>
          <w:rFonts w:ascii="Times New Roman" w:eastAsia="Times New Roman" w:hAnsi="Times New Roman"/>
          <w:sz w:val="30"/>
          <w:szCs w:val="30"/>
          <w:lang w:eastAsia="ru-RU"/>
        </w:rPr>
        <w:t>аровля</w:t>
      </w:r>
      <w:proofErr w:type="spellEnd"/>
      <w:r w:rsidRPr="00C93899">
        <w:rPr>
          <w:rFonts w:ascii="Times New Roman" w:eastAsia="Times New Roman" w:hAnsi="Times New Roman"/>
          <w:sz w:val="30"/>
          <w:szCs w:val="30"/>
          <w:lang w:eastAsia="ru-RU"/>
        </w:rPr>
        <w:t xml:space="preserve"> – 17; </w:t>
      </w:r>
      <w:proofErr w:type="spellStart"/>
      <w:r w:rsidRPr="00C93899">
        <w:rPr>
          <w:rFonts w:ascii="Times New Roman" w:eastAsia="Times New Roman" w:hAnsi="Times New Roman"/>
          <w:sz w:val="30"/>
          <w:szCs w:val="30"/>
          <w:lang w:eastAsia="ru-RU"/>
        </w:rPr>
        <w:t>д.Конотоп</w:t>
      </w:r>
      <w:proofErr w:type="spellEnd"/>
      <w:r w:rsidRPr="00C93899">
        <w:rPr>
          <w:rFonts w:ascii="Times New Roman" w:eastAsia="Times New Roman" w:hAnsi="Times New Roman"/>
          <w:sz w:val="30"/>
          <w:szCs w:val="30"/>
          <w:lang w:eastAsia="ru-RU"/>
        </w:rPr>
        <w:t xml:space="preserve"> – 1; аг.Головчицы – 5; </w:t>
      </w:r>
      <w:proofErr w:type="spellStart"/>
      <w:r w:rsidRPr="00C93899">
        <w:rPr>
          <w:rFonts w:ascii="Times New Roman" w:eastAsia="Times New Roman" w:hAnsi="Times New Roman"/>
          <w:sz w:val="30"/>
          <w:szCs w:val="30"/>
          <w:lang w:eastAsia="ru-RU"/>
        </w:rPr>
        <w:t>д.Чехи</w:t>
      </w:r>
      <w:proofErr w:type="spellEnd"/>
      <w:r w:rsidRPr="00C93899">
        <w:rPr>
          <w:rFonts w:ascii="Times New Roman" w:eastAsia="Times New Roman" w:hAnsi="Times New Roman"/>
          <w:sz w:val="30"/>
          <w:szCs w:val="30"/>
          <w:lang w:eastAsia="ru-RU"/>
        </w:rPr>
        <w:t xml:space="preserve"> – 5; </w:t>
      </w:r>
      <w:proofErr w:type="spellStart"/>
      <w:r w:rsidRPr="00C93899">
        <w:rPr>
          <w:rFonts w:ascii="Times New Roman" w:eastAsia="Times New Roman" w:hAnsi="Times New Roman"/>
          <w:sz w:val="30"/>
          <w:szCs w:val="30"/>
          <w:lang w:eastAsia="ru-RU"/>
        </w:rPr>
        <w:t>д.Свеча</w:t>
      </w:r>
      <w:proofErr w:type="spellEnd"/>
      <w:r w:rsidRPr="00C93899">
        <w:rPr>
          <w:rFonts w:ascii="Times New Roman" w:eastAsia="Times New Roman" w:hAnsi="Times New Roman"/>
          <w:sz w:val="30"/>
          <w:szCs w:val="30"/>
          <w:lang w:eastAsia="ru-RU"/>
        </w:rPr>
        <w:t xml:space="preserve"> – 5; </w:t>
      </w:r>
      <w:proofErr w:type="spellStart"/>
      <w:r w:rsidRPr="00C93899">
        <w:rPr>
          <w:rFonts w:ascii="Times New Roman" w:eastAsia="Times New Roman" w:hAnsi="Times New Roman"/>
          <w:sz w:val="30"/>
          <w:szCs w:val="30"/>
          <w:lang w:eastAsia="ru-RU"/>
        </w:rPr>
        <w:t>аг.Демидов</w:t>
      </w:r>
      <w:proofErr w:type="spellEnd"/>
      <w:r w:rsidRPr="00C93899">
        <w:rPr>
          <w:rFonts w:ascii="Times New Roman" w:eastAsia="Times New Roman" w:hAnsi="Times New Roman"/>
          <w:sz w:val="30"/>
          <w:szCs w:val="30"/>
          <w:lang w:eastAsia="ru-RU"/>
        </w:rPr>
        <w:t xml:space="preserve"> – 7; </w:t>
      </w:r>
      <w:proofErr w:type="spellStart"/>
      <w:r w:rsidRPr="00C93899">
        <w:rPr>
          <w:rFonts w:ascii="Times New Roman" w:eastAsia="Times New Roman" w:hAnsi="Times New Roman"/>
          <w:sz w:val="30"/>
          <w:szCs w:val="30"/>
          <w:lang w:eastAsia="ru-RU"/>
        </w:rPr>
        <w:t>д.Буда</w:t>
      </w:r>
      <w:proofErr w:type="spellEnd"/>
      <w:r w:rsidRPr="00C93899">
        <w:rPr>
          <w:rFonts w:ascii="Times New Roman" w:eastAsia="Times New Roman" w:hAnsi="Times New Roman"/>
          <w:sz w:val="30"/>
          <w:szCs w:val="30"/>
          <w:lang w:eastAsia="ru-RU"/>
        </w:rPr>
        <w:t xml:space="preserve"> Головчицкая – 8; </w:t>
      </w:r>
      <w:proofErr w:type="spellStart"/>
      <w:r w:rsidRPr="00C93899">
        <w:rPr>
          <w:rFonts w:ascii="Times New Roman" w:eastAsia="Times New Roman" w:hAnsi="Times New Roman"/>
          <w:sz w:val="30"/>
          <w:szCs w:val="30"/>
          <w:lang w:eastAsia="ru-RU"/>
        </w:rPr>
        <w:t>д.Будки</w:t>
      </w:r>
      <w:proofErr w:type="spellEnd"/>
      <w:r w:rsidRPr="00C93899">
        <w:rPr>
          <w:rFonts w:ascii="Times New Roman" w:eastAsia="Times New Roman" w:hAnsi="Times New Roman"/>
          <w:sz w:val="30"/>
          <w:szCs w:val="30"/>
          <w:lang w:eastAsia="ru-RU"/>
        </w:rPr>
        <w:t xml:space="preserve"> – 3; </w:t>
      </w:r>
      <w:proofErr w:type="spellStart"/>
      <w:r w:rsidRPr="00C93899">
        <w:rPr>
          <w:rFonts w:ascii="Times New Roman" w:eastAsia="Times New Roman" w:hAnsi="Times New Roman"/>
          <w:sz w:val="30"/>
          <w:szCs w:val="30"/>
          <w:lang w:eastAsia="ru-RU"/>
        </w:rPr>
        <w:t>аг.Киров</w:t>
      </w:r>
      <w:proofErr w:type="spellEnd"/>
      <w:r w:rsidRPr="00C93899">
        <w:rPr>
          <w:rFonts w:ascii="Times New Roman" w:eastAsia="Times New Roman" w:hAnsi="Times New Roman"/>
          <w:sz w:val="30"/>
          <w:szCs w:val="30"/>
          <w:lang w:eastAsia="ru-RU"/>
        </w:rPr>
        <w:t xml:space="preserve"> – 7; </w:t>
      </w:r>
      <w:proofErr w:type="spellStart"/>
      <w:r w:rsidRPr="00C93899">
        <w:rPr>
          <w:rFonts w:ascii="Times New Roman" w:eastAsia="Times New Roman" w:hAnsi="Times New Roman"/>
          <w:sz w:val="30"/>
          <w:szCs w:val="30"/>
          <w:lang w:eastAsia="ru-RU"/>
        </w:rPr>
        <w:t>д</w:t>
      </w:r>
      <w:proofErr w:type="gramStart"/>
      <w:r w:rsidRPr="00C93899">
        <w:rPr>
          <w:rFonts w:ascii="Times New Roman" w:eastAsia="Times New Roman" w:hAnsi="Times New Roman"/>
          <w:sz w:val="30"/>
          <w:szCs w:val="30"/>
          <w:lang w:eastAsia="ru-RU"/>
        </w:rPr>
        <w:t>.Д</w:t>
      </w:r>
      <w:proofErr w:type="gramEnd"/>
      <w:r w:rsidRPr="00C93899">
        <w:rPr>
          <w:rFonts w:ascii="Times New Roman" w:eastAsia="Times New Roman" w:hAnsi="Times New Roman"/>
          <w:sz w:val="30"/>
          <w:szCs w:val="30"/>
          <w:lang w:eastAsia="ru-RU"/>
        </w:rPr>
        <w:t>зержинск</w:t>
      </w:r>
      <w:proofErr w:type="spellEnd"/>
      <w:r w:rsidRPr="00C93899">
        <w:rPr>
          <w:rFonts w:ascii="Times New Roman" w:eastAsia="Times New Roman" w:hAnsi="Times New Roman"/>
          <w:sz w:val="30"/>
          <w:szCs w:val="30"/>
          <w:lang w:eastAsia="ru-RU"/>
        </w:rPr>
        <w:t xml:space="preserve"> – 3; </w:t>
      </w:r>
      <w:proofErr w:type="spellStart"/>
      <w:r w:rsidRPr="00C93899">
        <w:rPr>
          <w:rFonts w:ascii="Times New Roman" w:eastAsia="Times New Roman" w:hAnsi="Times New Roman"/>
          <w:sz w:val="30"/>
          <w:szCs w:val="30"/>
          <w:lang w:eastAsia="ru-RU"/>
        </w:rPr>
        <w:t>аг.Вербовичи</w:t>
      </w:r>
      <w:proofErr w:type="spellEnd"/>
      <w:r w:rsidRPr="00C93899">
        <w:rPr>
          <w:rFonts w:ascii="Times New Roman" w:eastAsia="Times New Roman" w:hAnsi="Times New Roman"/>
          <w:sz w:val="30"/>
          <w:szCs w:val="30"/>
          <w:lang w:eastAsia="ru-RU"/>
        </w:rPr>
        <w:t xml:space="preserve"> – 31; </w:t>
      </w:r>
      <w:proofErr w:type="spellStart"/>
      <w:r w:rsidRPr="00C93899">
        <w:rPr>
          <w:rFonts w:ascii="Times New Roman" w:eastAsia="Times New Roman" w:hAnsi="Times New Roman"/>
          <w:sz w:val="30"/>
          <w:szCs w:val="30"/>
          <w:lang w:eastAsia="ru-RU"/>
        </w:rPr>
        <w:t>д.Антонов</w:t>
      </w:r>
      <w:proofErr w:type="spellEnd"/>
      <w:r w:rsidRPr="00C93899">
        <w:rPr>
          <w:rFonts w:ascii="Times New Roman" w:eastAsia="Times New Roman" w:hAnsi="Times New Roman"/>
          <w:sz w:val="30"/>
          <w:szCs w:val="30"/>
          <w:lang w:eastAsia="ru-RU"/>
        </w:rPr>
        <w:t xml:space="preserve"> – 5; </w:t>
      </w:r>
      <w:proofErr w:type="spellStart"/>
      <w:r w:rsidRPr="00C93899">
        <w:rPr>
          <w:rFonts w:ascii="Times New Roman" w:eastAsia="Times New Roman" w:hAnsi="Times New Roman"/>
          <w:sz w:val="30"/>
          <w:szCs w:val="30"/>
          <w:lang w:eastAsia="ru-RU"/>
        </w:rPr>
        <w:t>д.Грушевка</w:t>
      </w:r>
      <w:proofErr w:type="spellEnd"/>
      <w:r w:rsidRPr="00C93899">
        <w:rPr>
          <w:rFonts w:ascii="Times New Roman" w:eastAsia="Times New Roman" w:hAnsi="Times New Roman"/>
          <w:sz w:val="30"/>
          <w:szCs w:val="30"/>
          <w:lang w:eastAsia="ru-RU"/>
        </w:rPr>
        <w:t xml:space="preserve"> – 1; </w:t>
      </w:r>
      <w:proofErr w:type="spellStart"/>
      <w:r w:rsidRPr="00C93899">
        <w:rPr>
          <w:rFonts w:ascii="Times New Roman" w:eastAsia="Times New Roman" w:hAnsi="Times New Roman"/>
          <w:sz w:val="30"/>
          <w:szCs w:val="30"/>
          <w:lang w:eastAsia="ru-RU"/>
        </w:rPr>
        <w:t>аг.Завайть</w:t>
      </w:r>
      <w:proofErr w:type="spellEnd"/>
      <w:r w:rsidRPr="00C93899">
        <w:rPr>
          <w:rFonts w:ascii="Times New Roman" w:eastAsia="Times New Roman" w:hAnsi="Times New Roman"/>
          <w:sz w:val="30"/>
          <w:szCs w:val="30"/>
          <w:lang w:eastAsia="ru-RU"/>
        </w:rPr>
        <w:t xml:space="preserve"> – 8; </w:t>
      </w:r>
      <w:proofErr w:type="spellStart"/>
      <w:r w:rsidRPr="00C93899">
        <w:rPr>
          <w:rFonts w:ascii="Times New Roman" w:eastAsia="Times New Roman" w:hAnsi="Times New Roman"/>
          <w:sz w:val="30"/>
          <w:szCs w:val="30"/>
          <w:lang w:eastAsia="ru-RU"/>
        </w:rPr>
        <w:t>д.Физинки</w:t>
      </w:r>
      <w:proofErr w:type="spellEnd"/>
      <w:r w:rsidRPr="00C93899">
        <w:rPr>
          <w:rFonts w:ascii="Times New Roman" w:eastAsia="Times New Roman" w:hAnsi="Times New Roman"/>
          <w:sz w:val="30"/>
          <w:szCs w:val="30"/>
          <w:lang w:eastAsia="ru-RU"/>
        </w:rPr>
        <w:t xml:space="preserve"> – 2.</w:t>
      </w:r>
    </w:p>
    <w:p w:rsidR="00436FF9" w:rsidRPr="00C93899" w:rsidRDefault="00436FF9" w:rsidP="001A6261">
      <w:pPr>
        <w:spacing w:after="0" w:line="240" w:lineRule="auto"/>
        <w:ind w:firstLine="709"/>
        <w:jc w:val="both"/>
        <w:rPr>
          <w:rFonts w:ascii="Times New Roman" w:hAnsi="Times New Roman"/>
          <w:i/>
          <w:sz w:val="30"/>
          <w:szCs w:val="30"/>
        </w:rPr>
      </w:pPr>
    </w:p>
    <w:p w:rsidR="001402BF" w:rsidRPr="00C93899" w:rsidRDefault="001402BF" w:rsidP="00E832E5">
      <w:pPr>
        <w:spacing w:after="0" w:line="240" w:lineRule="auto"/>
        <w:jc w:val="both"/>
        <w:rPr>
          <w:rFonts w:ascii="Times New Roman" w:eastAsia="Times New Roman" w:hAnsi="Times New Roman"/>
          <w:b/>
          <w:sz w:val="30"/>
          <w:szCs w:val="30"/>
          <w:lang w:eastAsia="ru-RU"/>
        </w:rPr>
      </w:pPr>
      <w:r w:rsidRPr="00C93899">
        <w:rPr>
          <w:rFonts w:ascii="Times New Roman" w:eastAsia="Times New Roman" w:hAnsi="Times New Roman"/>
          <w:b/>
          <w:sz w:val="30"/>
          <w:szCs w:val="30"/>
          <w:lang w:eastAsia="ru-RU"/>
        </w:rPr>
        <w:t>Социальная политика</w:t>
      </w:r>
    </w:p>
    <w:p w:rsidR="001402BF" w:rsidRPr="00C93899" w:rsidRDefault="001402BF" w:rsidP="001402BF">
      <w:pPr>
        <w:spacing w:after="0" w:line="240" w:lineRule="auto"/>
        <w:ind w:firstLine="709"/>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Проводится целенаправленная работа по реализации основных направлений государственной политики в сфере занятости населения. </w:t>
      </w:r>
    </w:p>
    <w:p w:rsidR="001402BF" w:rsidRPr="00C93899" w:rsidRDefault="001402BF" w:rsidP="001402BF">
      <w:pPr>
        <w:spacing w:after="0" w:line="240" w:lineRule="auto"/>
        <w:ind w:firstLine="709"/>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В январе-ноябре 2020 года номинальная начисленная среднемесячная заработная плата в организациях Наровлянского района достигла 931,0 рублей и увеличилась по сравнению с 2016 годом в 1,8 раза. </w:t>
      </w:r>
    </w:p>
    <w:p w:rsidR="001402BF" w:rsidRPr="00C93899" w:rsidRDefault="001402BF" w:rsidP="001402BF">
      <w:pPr>
        <w:spacing w:after="0" w:line="240" w:lineRule="auto"/>
        <w:ind w:firstLine="709"/>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В области по уровню номинальной среднемесячной заработной платы в январе – ноябре 2020 года Наровлянский район находится на 7 </w:t>
      </w:r>
      <w:r w:rsidRPr="00C93899">
        <w:rPr>
          <w:rFonts w:ascii="Times New Roman" w:eastAsia="Times New Roman" w:hAnsi="Times New Roman"/>
          <w:sz w:val="30"/>
          <w:szCs w:val="30"/>
          <w:lang w:eastAsia="ru-RU"/>
        </w:rPr>
        <w:lastRenderedPageBreak/>
        <w:t xml:space="preserve">месте. По итогам работы за январь-октябрь 2020 года Наровлянский район также занимал 7 место. Среди районов своей подгруппы (малочисленных – Брагинского, </w:t>
      </w:r>
      <w:proofErr w:type="spellStart"/>
      <w:r w:rsidRPr="00C93899">
        <w:rPr>
          <w:rFonts w:ascii="Times New Roman" w:eastAsia="Times New Roman" w:hAnsi="Times New Roman"/>
          <w:sz w:val="30"/>
          <w:szCs w:val="30"/>
          <w:lang w:eastAsia="ru-RU"/>
        </w:rPr>
        <w:t>Чечерского</w:t>
      </w:r>
      <w:proofErr w:type="spellEnd"/>
      <w:r w:rsidRPr="00C93899">
        <w:rPr>
          <w:rFonts w:ascii="Times New Roman" w:eastAsia="Times New Roman" w:hAnsi="Times New Roman"/>
          <w:sz w:val="30"/>
          <w:szCs w:val="30"/>
          <w:lang w:eastAsia="ru-RU"/>
        </w:rPr>
        <w:t xml:space="preserve">, Лоевского, </w:t>
      </w:r>
      <w:proofErr w:type="spellStart"/>
      <w:r w:rsidRPr="00C93899">
        <w:rPr>
          <w:rFonts w:ascii="Times New Roman" w:eastAsia="Times New Roman" w:hAnsi="Times New Roman"/>
          <w:sz w:val="30"/>
          <w:szCs w:val="30"/>
          <w:lang w:eastAsia="ru-RU"/>
        </w:rPr>
        <w:t>Кормянского</w:t>
      </w:r>
      <w:proofErr w:type="spellEnd"/>
      <w:r w:rsidRPr="00C93899">
        <w:rPr>
          <w:rFonts w:ascii="Times New Roman" w:eastAsia="Times New Roman" w:hAnsi="Times New Roman"/>
          <w:sz w:val="30"/>
          <w:szCs w:val="30"/>
          <w:lang w:eastAsia="ru-RU"/>
        </w:rPr>
        <w:t xml:space="preserve">) - первое место. </w:t>
      </w:r>
    </w:p>
    <w:p w:rsidR="001402BF" w:rsidRPr="00C93899" w:rsidRDefault="001402BF" w:rsidP="001402BF">
      <w:pPr>
        <w:spacing w:after="0" w:line="240" w:lineRule="auto"/>
        <w:ind w:firstLine="709"/>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Уровень номинальной начисленной среднемесячной заработной платы в организациях бюджетной сферы за 11 мес. 2020 года сложился в размере 733,6 рублей и увеличился по сравнению 2016 годом в 1,6 раза.  </w:t>
      </w:r>
    </w:p>
    <w:p w:rsidR="001402BF" w:rsidRPr="00C93899" w:rsidRDefault="001402BF" w:rsidP="001402BF">
      <w:pPr>
        <w:spacing w:after="0" w:line="240" w:lineRule="auto"/>
        <w:ind w:firstLine="709"/>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В январе-ноябре 2020 года (самая высокая заработная плата в </w:t>
      </w:r>
      <w:proofErr w:type="spellStart"/>
      <w:r w:rsidRPr="00C93899">
        <w:rPr>
          <w:rFonts w:ascii="Times New Roman" w:eastAsia="Times New Roman" w:hAnsi="Times New Roman"/>
          <w:sz w:val="30"/>
          <w:szCs w:val="30"/>
          <w:lang w:eastAsia="ru-RU"/>
        </w:rPr>
        <w:t>Речицком</w:t>
      </w:r>
      <w:proofErr w:type="spellEnd"/>
      <w:r w:rsidRPr="00C93899">
        <w:rPr>
          <w:rFonts w:ascii="Times New Roman" w:eastAsia="Times New Roman" w:hAnsi="Times New Roman"/>
          <w:sz w:val="30"/>
          <w:szCs w:val="30"/>
          <w:lang w:eastAsia="ru-RU"/>
        </w:rPr>
        <w:t xml:space="preserve"> районе, самая низкая – в </w:t>
      </w:r>
      <w:proofErr w:type="spellStart"/>
      <w:r w:rsidRPr="00C93899">
        <w:rPr>
          <w:rFonts w:ascii="Times New Roman" w:eastAsia="Times New Roman" w:hAnsi="Times New Roman"/>
          <w:sz w:val="30"/>
          <w:szCs w:val="30"/>
          <w:lang w:eastAsia="ru-RU"/>
        </w:rPr>
        <w:t>Кормянском</w:t>
      </w:r>
      <w:proofErr w:type="spellEnd"/>
      <w:r w:rsidRPr="00C93899">
        <w:rPr>
          <w:rFonts w:ascii="Times New Roman" w:eastAsia="Times New Roman" w:hAnsi="Times New Roman"/>
          <w:sz w:val="30"/>
          <w:szCs w:val="30"/>
          <w:lang w:eastAsia="ru-RU"/>
        </w:rPr>
        <w:t>).</w:t>
      </w:r>
    </w:p>
    <w:p w:rsidR="001402BF" w:rsidRPr="00C93899" w:rsidRDefault="001402BF" w:rsidP="001402BF">
      <w:pPr>
        <w:spacing w:after="0" w:line="240" w:lineRule="auto"/>
        <w:ind w:firstLine="709"/>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В секторе занятости населения на протяжении длительного времени сохраняется стабильная и управляемая ситуация. Уровень регистрируемой безработицы сохранялся в 2016-2020 годах в пределах 0,2 – 0,9 процента от экономически активного населения. По состоянию на 1 мая 2020 года уровень безработицы к численности экономически активного населения составил 0,1 процент.</w:t>
      </w:r>
    </w:p>
    <w:p w:rsidR="001402BF" w:rsidRPr="00C93899" w:rsidRDefault="001402BF" w:rsidP="00BF45DC">
      <w:pPr>
        <w:spacing w:after="0" w:line="240" w:lineRule="auto"/>
        <w:ind w:firstLine="709"/>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За период 2016 г</w:t>
      </w:r>
      <w:r w:rsidR="005F2165" w:rsidRPr="00C93899">
        <w:rPr>
          <w:rFonts w:ascii="Times New Roman" w:eastAsia="Times New Roman" w:hAnsi="Times New Roman"/>
          <w:sz w:val="30"/>
          <w:szCs w:val="30"/>
          <w:lang w:eastAsia="ru-RU"/>
        </w:rPr>
        <w:t>.</w:t>
      </w:r>
      <w:r w:rsidRPr="00C93899">
        <w:rPr>
          <w:rFonts w:ascii="Times New Roman" w:eastAsia="Times New Roman" w:hAnsi="Times New Roman"/>
          <w:sz w:val="30"/>
          <w:szCs w:val="30"/>
          <w:lang w:eastAsia="ru-RU"/>
        </w:rPr>
        <w:t xml:space="preserve"> по 31 декабря 2020 года в районе наблюдается снижение зарегистрированной безработицы (с 0,9% до 0,1%). По состоянию на 1 января 2021 г. на учете состояло 5 безработных. Из них 19% - категории граждан, наименее конкурентоспособных на рынке труда, нуждающихся в дополнительных гарантиях занятости – освобожденные из мест лишения свободы, лица </w:t>
      </w:r>
      <w:proofErr w:type="spellStart"/>
      <w:r w:rsidRPr="00C93899">
        <w:rPr>
          <w:rFonts w:ascii="Times New Roman" w:eastAsia="Times New Roman" w:hAnsi="Times New Roman"/>
          <w:sz w:val="30"/>
          <w:szCs w:val="30"/>
          <w:lang w:eastAsia="ru-RU"/>
        </w:rPr>
        <w:t>предпенсионного</w:t>
      </w:r>
      <w:proofErr w:type="spellEnd"/>
      <w:r w:rsidRPr="00C93899">
        <w:rPr>
          <w:rFonts w:ascii="Times New Roman" w:eastAsia="Times New Roman" w:hAnsi="Times New Roman"/>
          <w:sz w:val="30"/>
          <w:szCs w:val="30"/>
          <w:lang w:eastAsia="ru-RU"/>
        </w:rPr>
        <w:t xml:space="preserve"> возраста, одинок</w:t>
      </w:r>
      <w:r w:rsidR="005F2165" w:rsidRPr="00C93899">
        <w:rPr>
          <w:rFonts w:ascii="Times New Roman" w:eastAsia="Times New Roman" w:hAnsi="Times New Roman"/>
          <w:sz w:val="30"/>
          <w:szCs w:val="30"/>
          <w:lang w:eastAsia="ru-RU"/>
        </w:rPr>
        <w:t>и</w:t>
      </w:r>
      <w:r w:rsidRPr="00C93899">
        <w:rPr>
          <w:rFonts w:ascii="Times New Roman" w:eastAsia="Times New Roman" w:hAnsi="Times New Roman"/>
          <w:sz w:val="30"/>
          <w:szCs w:val="30"/>
          <w:lang w:eastAsia="ru-RU"/>
        </w:rPr>
        <w:t>е и многодетные родители.</w:t>
      </w:r>
    </w:p>
    <w:p w:rsidR="001402BF" w:rsidRPr="00C93899" w:rsidRDefault="001402BF" w:rsidP="001402BF">
      <w:pPr>
        <w:spacing w:after="0" w:line="240" w:lineRule="auto"/>
        <w:ind w:firstLine="709"/>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Тем не менее, уровень безработицы не выходит за рамки прогнозных показателей (1,0 процента </w:t>
      </w:r>
      <w:proofErr w:type="gramStart"/>
      <w:r w:rsidRPr="00C93899">
        <w:rPr>
          <w:rFonts w:ascii="Times New Roman" w:eastAsia="Times New Roman" w:hAnsi="Times New Roman"/>
          <w:sz w:val="30"/>
          <w:szCs w:val="30"/>
          <w:lang w:eastAsia="ru-RU"/>
        </w:rPr>
        <w:t>на конец</w:t>
      </w:r>
      <w:proofErr w:type="gramEnd"/>
      <w:r w:rsidRPr="00C93899">
        <w:rPr>
          <w:rFonts w:ascii="Times New Roman" w:eastAsia="Times New Roman" w:hAnsi="Times New Roman"/>
          <w:sz w:val="30"/>
          <w:szCs w:val="30"/>
          <w:lang w:eastAsia="ru-RU"/>
        </w:rPr>
        <w:t xml:space="preserve"> 2019 года), на 1 января 2021 г. составил 0,1 процент к численности экономически активного населения (на 1 января 2020 г. – 0,2 процента).</w:t>
      </w:r>
    </w:p>
    <w:p w:rsidR="001402BF" w:rsidRPr="00C93899" w:rsidRDefault="001402BF" w:rsidP="001402BF">
      <w:pPr>
        <w:spacing w:after="0" w:line="240" w:lineRule="auto"/>
        <w:ind w:firstLine="709"/>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Реализация мероприятий ряда социальных программ способствовала повышению уровня и качества жизни пожилых людей, ветеранов, лиц, пострадавших от последствий войн, усилению их социальной защищенности, обеспечению полноценного участия в жизни общества.</w:t>
      </w:r>
    </w:p>
    <w:p w:rsidR="00E832E5" w:rsidRPr="00C93899" w:rsidRDefault="00E832E5" w:rsidP="00E832E5">
      <w:pPr>
        <w:spacing w:after="0" w:line="240" w:lineRule="auto"/>
        <w:ind w:firstLine="709"/>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Динамично развивается </w:t>
      </w:r>
      <w:r w:rsidRPr="00C93899">
        <w:rPr>
          <w:rFonts w:ascii="Times New Roman" w:eastAsia="Times New Roman" w:hAnsi="Times New Roman"/>
          <w:b/>
          <w:sz w:val="30"/>
          <w:szCs w:val="30"/>
          <w:lang w:eastAsia="ru-RU"/>
        </w:rPr>
        <w:t>территориальный центр социального обслуживания населения</w:t>
      </w:r>
      <w:r w:rsidRPr="00C93899">
        <w:rPr>
          <w:rFonts w:ascii="Times New Roman" w:eastAsia="Times New Roman" w:hAnsi="Times New Roman"/>
          <w:sz w:val="30"/>
          <w:szCs w:val="30"/>
          <w:lang w:eastAsia="ru-RU"/>
        </w:rPr>
        <w:t xml:space="preserve"> (далее – центр), который открыт в 2004 году в г. Наровля. Ведется работа по внедрению новых видов социальных услуг, открываются новые кружки, клубы. В центре работает 4 отделения.  В отделении социальной адаптации и реабилитации работает кружок «Владей собой», клуб «Мы молоды душой» для граждан пожилого возраста, клуб «Моя семья – мой теплый дом», в январе 2019 г. открыт новый клуб «Уроки жизни» для лиц из числа детей-сирот и детей, оставшихся без попечения родителей. В отделении дневного пребывания для инвалидов открыты и функционируют кружки: </w:t>
      </w:r>
      <w:proofErr w:type="gramStart"/>
      <w:r w:rsidRPr="00C93899">
        <w:rPr>
          <w:rFonts w:ascii="Times New Roman" w:eastAsia="Times New Roman" w:hAnsi="Times New Roman"/>
          <w:sz w:val="30"/>
          <w:szCs w:val="30"/>
          <w:lang w:eastAsia="ru-RU"/>
        </w:rPr>
        <w:t>«ЭРОН» (спортивный), «Умелые ручки», «Уютный дом», компьютерный кружок «Мой друг компьютер», а также клубы «Дружба», «Азбука здоровья», «Основы православия».</w:t>
      </w:r>
      <w:proofErr w:type="gramEnd"/>
      <w:r w:rsidRPr="00C93899">
        <w:rPr>
          <w:rFonts w:ascii="Times New Roman" w:eastAsia="Times New Roman" w:hAnsi="Times New Roman"/>
          <w:sz w:val="30"/>
          <w:szCs w:val="30"/>
          <w:lang w:eastAsia="ru-RU"/>
        </w:rPr>
        <w:t xml:space="preserve"> С 2019 года в отделении дневного пребывания для </w:t>
      </w:r>
      <w:r w:rsidRPr="00C93899">
        <w:rPr>
          <w:rFonts w:ascii="Times New Roman" w:eastAsia="Times New Roman" w:hAnsi="Times New Roman"/>
          <w:sz w:val="30"/>
          <w:szCs w:val="30"/>
          <w:lang w:eastAsia="ru-RU"/>
        </w:rPr>
        <w:lastRenderedPageBreak/>
        <w:t xml:space="preserve">инвалидов открыт кружок «Созвучие», для реализации трудовой реабилитации инвалидов созданы и функционируют 2 реабилитационно-трудовые мастерские. </w:t>
      </w:r>
      <w:proofErr w:type="gramStart"/>
      <w:r w:rsidRPr="00C93899">
        <w:rPr>
          <w:rFonts w:ascii="Times New Roman" w:eastAsia="Times New Roman" w:hAnsi="Times New Roman"/>
          <w:sz w:val="30"/>
          <w:szCs w:val="30"/>
          <w:lang w:val="en-US" w:eastAsia="ru-RU"/>
        </w:rPr>
        <w:t>C</w:t>
      </w:r>
      <w:r w:rsidRPr="00C93899">
        <w:rPr>
          <w:rFonts w:ascii="Times New Roman" w:eastAsia="Times New Roman" w:hAnsi="Times New Roman"/>
          <w:sz w:val="30"/>
          <w:szCs w:val="30"/>
          <w:lang w:eastAsia="ru-RU"/>
        </w:rPr>
        <w:t xml:space="preserve"> 2015 года в центре создан компьютерный класс для граждан пожилого возраста и инвалидов.</w:t>
      </w:r>
      <w:proofErr w:type="gramEnd"/>
      <w:r w:rsidRPr="00C93899">
        <w:rPr>
          <w:rFonts w:ascii="Times New Roman" w:eastAsia="Times New Roman" w:hAnsi="Times New Roman"/>
          <w:sz w:val="30"/>
          <w:szCs w:val="30"/>
          <w:lang w:eastAsia="ru-RU"/>
        </w:rPr>
        <w:t xml:space="preserve"> С июля 2014 года в районе открыта «кризисная» комната.</w:t>
      </w:r>
    </w:p>
    <w:p w:rsidR="00E832E5" w:rsidRPr="00C93899" w:rsidRDefault="00E832E5" w:rsidP="00E832E5">
      <w:pPr>
        <w:spacing w:after="0" w:line="240" w:lineRule="auto"/>
        <w:ind w:firstLine="709"/>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Для обеспечения доступности социального обслуживания жителям села открыто 6 социальных пунктов, из них 5 на выездной основе. Социальные пункты работают в агрогородках нашего района.</w:t>
      </w:r>
    </w:p>
    <w:p w:rsidR="00E832E5" w:rsidRPr="00C93899" w:rsidRDefault="00E832E5" w:rsidP="00E832E5">
      <w:pPr>
        <w:spacing w:after="0" w:line="240" w:lineRule="auto"/>
        <w:ind w:firstLine="709"/>
        <w:jc w:val="both"/>
        <w:rPr>
          <w:rFonts w:ascii="Times New Roman" w:eastAsia="Times New Roman" w:hAnsi="Times New Roman"/>
          <w:b/>
          <w:spacing w:val="-4"/>
          <w:sz w:val="30"/>
          <w:szCs w:val="30"/>
          <w:lang w:eastAsia="ru-RU"/>
        </w:rPr>
      </w:pPr>
      <w:r w:rsidRPr="00C93899">
        <w:rPr>
          <w:rFonts w:ascii="Times New Roman" w:eastAsia="Times New Roman" w:hAnsi="Times New Roman"/>
          <w:spacing w:val="-4"/>
          <w:sz w:val="30"/>
          <w:szCs w:val="30"/>
          <w:lang w:eastAsia="ru-RU"/>
        </w:rPr>
        <w:t xml:space="preserve">Внедряются </w:t>
      </w:r>
      <w:r w:rsidRPr="00C93899">
        <w:rPr>
          <w:rFonts w:ascii="Times New Roman" w:eastAsia="Times New Roman" w:hAnsi="Times New Roman"/>
          <w:b/>
          <w:spacing w:val="-4"/>
          <w:sz w:val="30"/>
          <w:szCs w:val="30"/>
          <w:lang w:eastAsia="ru-RU"/>
        </w:rPr>
        <w:t xml:space="preserve">новые виды социальных услуг. </w:t>
      </w:r>
    </w:p>
    <w:p w:rsidR="00E832E5" w:rsidRPr="00C93899" w:rsidRDefault="00E832E5" w:rsidP="00E832E5">
      <w:pPr>
        <w:spacing w:after="0" w:line="240" w:lineRule="auto"/>
        <w:ind w:firstLine="709"/>
        <w:jc w:val="both"/>
        <w:rPr>
          <w:rFonts w:ascii="Times New Roman" w:hAnsi="Times New Roman"/>
          <w:sz w:val="30"/>
          <w:szCs w:val="30"/>
        </w:rPr>
      </w:pPr>
      <w:r w:rsidRPr="00C93899">
        <w:rPr>
          <w:rFonts w:ascii="Times New Roman" w:hAnsi="Times New Roman"/>
          <w:sz w:val="30"/>
          <w:szCs w:val="30"/>
        </w:rPr>
        <w:t xml:space="preserve">С января 2019 года гражданам, нуждающимся в уходе, предоставляются </w:t>
      </w:r>
      <w:r w:rsidRPr="00C93899">
        <w:rPr>
          <w:rFonts w:ascii="Times New Roman" w:hAnsi="Times New Roman"/>
          <w:b/>
          <w:sz w:val="30"/>
          <w:szCs w:val="30"/>
        </w:rPr>
        <w:t>услуги сиделки.</w:t>
      </w:r>
    </w:p>
    <w:p w:rsidR="00E832E5" w:rsidRPr="00C93899" w:rsidRDefault="00E832E5" w:rsidP="00E832E5">
      <w:pPr>
        <w:spacing w:after="0" w:line="240" w:lineRule="auto"/>
        <w:ind w:firstLine="709"/>
        <w:jc w:val="both"/>
        <w:rPr>
          <w:rFonts w:ascii="Times New Roman" w:hAnsi="Times New Roman"/>
          <w:sz w:val="30"/>
          <w:szCs w:val="30"/>
        </w:rPr>
      </w:pPr>
      <w:r w:rsidRPr="00C93899">
        <w:rPr>
          <w:rFonts w:ascii="Times New Roman" w:hAnsi="Times New Roman"/>
          <w:sz w:val="30"/>
          <w:szCs w:val="30"/>
        </w:rPr>
        <w:t xml:space="preserve">Решением Наровлянского районного исполнительного комитета в районе с марта 2019 года создана 1 </w:t>
      </w:r>
      <w:r w:rsidRPr="00C93899">
        <w:rPr>
          <w:rFonts w:ascii="Times New Roman" w:hAnsi="Times New Roman"/>
          <w:b/>
          <w:sz w:val="30"/>
          <w:szCs w:val="30"/>
        </w:rPr>
        <w:t>замещающая семья</w:t>
      </w:r>
      <w:r w:rsidRPr="00C93899">
        <w:rPr>
          <w:rFonts w:ascii="Times New Roman" w:hAnsi="Times New Roman"/>
          <w:sz w:val="30"/>
          <w:szCs w:val="30"/>
        </w:rPr>
        <w:t>, где социальный работник совместно проживает и ведет общее хозяйство с инвалидом 1 гр., нуждающимся в социальных услугах.</w:t>
      </w:r>
    </w:p>
    <w:p w:rsidR="00E832E5" w:rsidRPr="00C93899" w:rsidRDefault="00E832E5" w:rsidP="00E832E5">
      <w:pPr>
        <w:spacing w:after="0" w:line="240" w:lineRule="auto"/>
        <w:ind w:firstLine="426"/>
        <w:jc w:val="both"/>
        <w:rPr>
          <w:rFonts w:ascii="Times New Roman" w:eastAsia="Times New Roman" w:hAnsi="Times New Roman"/>
          <w:b/>
          <w:sz w:val="30"/>
          <w:szCs w:val="30"/>
          <w:lang w:eastAsia="ru-RU"/>
        </w:rPr>
      </w:pPr>
      <w:r w:rsidRPr="00C93899">
        <w:rPr>
          <w:rFonts w:ascii="Times New Roman" w:hAnsi="Times New Roman"/>
          <w:sz w:val="30"/>
          <w:szCs w:val="30"/>
        </w:rPr>
        <w:t xml:space="preserve">В июне 2019 года создана </w:t>
      </w:r>
      <w:r w:rsidRPr="00C93899">
        <w:rPr>
          <w:rFonts w:ascii="Times New Roman" w:hAnsi="Times New Roman"/>
          <w:b/>
          <w:sz w:val="30"/>
          <w:szCs w:val="30"/>
        </w:rPr>
        <w:t xml:space="preserve">гостевая семья, </w:t>
      </w:r>
      <w:r w:rsidRPr="00C93899">
        <w:rPr>
          <w:rFonts w:ascii="Times New Roman" w:hAnsi="Times New Roman"/>
          <w:sz w:val="30"/>
          <w:szCs w:val="30"/>
        </w:rPr>
        <w:t xml:space="preserve">где одинокий пенсионер приглашается на проживание в трудоспособную семью на выходные или праздничные дни, а также </w:t>
      </w:r>
      <w:r w:rsidRPr="00C93899">
        <w:rPr>
          <w:rFonts w:ascii="Times New Roman" w:hAnsi="Times New Roman"/>
          <w:b/>
          <w:sz w:val="30"/>
          <w:szCs w:val="30"/>
        </w:rPr>
        <w:t xml:space="preserve">дом совместного проживания частной формы собственности, </w:t>
      </w:r>
      <w:r w:rsidRPr="00C93899">
        <w:rPr>
          <w:rFonts w:ascii="Times New Roman" w:hAnsi="Times New Roman"/>
          <w:sz w:val="30"/>
          <w:szCs w:val="30"/>
        </w:rPr>
        <w:t xml:space="preserve">где несколько нетрудоспособных граждан совместно проживают в течение длительного периода и получают социальные услуги на дому. </w:t>
      </w:r>
      <w:r w:rsidRPr="00C93899">
        <w:rPr>
          <w:rFonts w:ascii="Times New Roman" w:eastAsia="Times New Roman" w:hAnsi="Times New Roman"/>
          <w:sz w:val="30"/>
          <w:szCs w:val="30"/>
          <w:lang w:eastAsia="ru-RU"/>
        </w:rPr>
        <w:t>В 2020 году создана</w:t>
      </w:r>
      <w:r w:rsidRPr="00C93899">
        <w:rPr>
          <w:rFonts w:ascii="Times New Roman" w:eastAsia="Times New Roman" w:hAnsi="Times New Roman"/>
          <w:b/>
          <w:sz w:val="30"/>
          <w:szCs w:val="30"/>
          <w:lang w:eastAsia="ru-RU"/>
        </w:rPr>
        <w:t xml:space="preserve"> приемная семья. 2 </w:t>
      </w:r>
      <w:r w:rsidRPr="00C93899">
        <w:rPr>
          <w:rFonts w:ascii="Times New Roman" w:eastAsia="Times New Roman" w:hAnsi="Times New Roman"/>
          <w:sz w:val="30"/>
          <w:szCs w:val="30"/>
          <w:lang w:eastAsia="ru-RU"/>
        </w:rPr>
        <w:t>инвалидам 1 группы оказываются</w:t>
      </w:r>
      <w:r w:rsidRPr="00C93899">
        <w:rPr>
          <w:rFonts w:ascii="Times New Roman" w:eastAsia="Times New Roman" w:hAnsi="Times New Roman"/>
          <w:b/>
          <w:sz w:val="30"/>
          <w:szCs w:val="30"/>
          <w:lang w:eastAsia="ru-RU"/>
        </w:rPr>
        <w:t xml:space="preserve"> услуги помощника по сопровождению.</w:t>
      </w:r>
    </w:p>
    <w:p w:rsidR="00E832E5" w:rsidRPr="00C93899" w:rsidRDefault="00E832E5" w:rsidP="00E832E5">
      <w:pPr>
        <w:spacing w:after="0" w:line="240" w:lineRule="auto"/>
        <w:ind w:firstLine="426"/>
        <w:jc w:val="both"/>
        <w:rPr>
          <w:rFonts w:ascii="Times New Roman" w:hAnsi="Times New Roman"/>
          <w:sz w:val="30"/>
          <w:szCs w:val="30"/>
        </w:rPr>
      </w:pPr>
      <w:r w:rsidRPr="00C93899">
        <w:rPr>
          <w:rFonts w:ascii="Times New Roman" w:hAnsi="Times New Roman"/>
          <w:sz w:val="30"/>
          <w:szCs w:val="30"/>
        </w:rPr>
        <w:t xml:space="preserve">С 2016 года семьям, воспитывающим двойню, семьям, воспитывающим ребёнка-инвалида, бесплатно предоставляются </w:t>
      </w:r>
      <w:r w:rsidRPr="00C93899">
        <w:rPr>
          <w:rFonts w:ascii="Times New Roman" w:hAnsi="Times New Roman"/>
          <w:b/>
          <w:sz w:val="30"/>
          <w:szCs w:val="30"/>
        </w:rPr>
        <w:t>услуги няни.</w:t>
      </w:r>
    </w:p>
    <w:p w:rsidR="00E832E5" w:rsidRPr="00C93899" w:rsidRDefault="00E832E5" w:rsidP="00E832E5">
      <w:pPr>
        <w:spacing w:after="0" w:line="240" w:lineRule="auto"/>
        <w:ind w:firstLine="709"/>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Ежеквартально обновляется </w:t>
      </w:r>
      <w:r w:rsidRPr="00C93899">
        <w:rPr>
          <w:rFonts w:ascii="Times New Roman" w:eastAsia="Times New Roman" w:hAnsi="Times New Roman"/>
          <w:b/>
          <w:sz w:val="30"/>
          <w:szCs w:val="30"/>
          <w:lang w:eastAsia="ru-RU"/>
        </w:rPr>
        <w:t>банк данных граждан, нуждающихся в социальной поддержке</w:t>
      </w:r>
      <w:r w:rsidRPr="00C93899">
        <w:rPr>
          <w:rFonts w:ascii="Times New Roman" w:eastAsia="Times New Roman" w:hAnsi="Times New Roman"/>
          <w:sz w:val="30"/>
          <w:szCs w:val="30"/>
          <w:lang w:eastAsia="ru-RU"/>
        </w:rPr>
        <w:t xml:space="preserve">. На основании результатов обследования условий жизни оказывается конкретная социальная помощь. </w:t>
      </w:r>
    </w:p>
    <w:p w:rsidR="00E832E5" w:rsidRPr="00C93899" w:rsidRDefault="00E832E5" w:rsidP="00E832E5">
      <w:pPr>
        <w:spacing w:after="0" w:line="240" w:lineRule="auto"/>
        <w:ind w:firstLine="709"/>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Так, в течение 2016 – 2020 года из Фонда социальной защиты населения 305 остронуждающихся пенсионеров и инвалидов получили материальную помощь на сумму 28474,34 руб.</w:t>
      </w:r>
    </w:p>
    <w:p w:rsidR="00E832E5" w:rsidRPr="00C93899" w:rsidRDefault="00E832E5" w:rsidP="00E832E5">
      <w:pPr>
        <w:spacing w:after="0" w:line="240" w:lineRule="auto"/>
        <w:ind w:firstLine="709"/>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В рамках выполнения мероприятий Государственных программ для проведения ремонтных работ, установки автономных пожарных извещателей, замены электропроводки с 2016 года по 2020 год в домовладениях 892 нуждающихся граждан из средств местных бюджетов было израсходовано 13102,67 руб.</w:t>
      </w:r>
    </w:p>
    <w:p w:rsidR="00E832E5" w:rsidRPr="00C93899" w:rsidRDefault="00E832E5" w:rsidP="00E832E5">
      <w:pPr>
        <w:spacing w:after="0" w:line="240" w:lineRule="auto"/>
        <w:ind w:firstLine="709"/>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Продолжается работа по предоставлению </w:t>
      </w:r>
      <w:r w:rsidRPr="00C93899">
        <w:rPr>
          <w:rFonts w:ascii="Times New Roman" w:eastAsia="Times New Roman" w:hAnsi="Times New Roman"/>
          <w:b/>
          <w:sz w:val="30"/>
          <w:szCs w:val="30"/>
          <w:lang w:eastAsia="ru-RU"/>
        </w:rPr>
        <w:t>государственной адресной социальной помощи</w:t>
      </w:r>
      <w:r w:rsidRPr="00C93899">
        <w:rPr>
          <w:rFonts w:ascii="Times New Roman" w:eastAsia="Times New Roman" w:hAnsi="Times New Roman"/>
          <w:sz w:val="30"/>
          <w:szCs w:val="30"/>
          <w:lang w:eastAsia="ru-RU"/>
        </w:rPr>
        <w:t xml:space="preserve">. В 2016 - 2020 гг. ее получателями стали 2513 человек, на эти цели израсходовано 692993,93 руб. средств районного бюджета. </w:t>
      </w:r>
    </w:p>
    <w:p w:rsidR="00E832E5" w:rsidRPr="00C93899" w:rsidRDefault="00E832E5" w:rsidP="00E832E5">
      <w:pPr>
        <w:spacing w:after="0" w:line="240" w:lineRule="auto"/>
        <w:ind w:firstLine="709"/>
        <w:jc w:val="both"/>
        <w:rPr>
          <w:rFonts w:ascii="Times New Roman" w:eastAsia="Times New Roman" w:hAnsi="Times New Roman"/>
          <w:sz w:val="30"/>
          <w:szCs w:val="30"/>
          <w:lang w:eastAsia="ru-RU"/>
        </w:rPr>
      </w:pPr>
    </w:p>
    <w:p w:rsidR="00E832E5" w:rsidRPr="00C93899" w:rsidRDefault="00E832E5" w:rsidP="00E832E5">
      <w:pPr>
        <w:spacing w:after="0" w:line="240" w:lineRule="auto"/>
        <w:ind w:firstLine="709"/>
        <w:jc w:val="both"/>
        <w:rPr>
          <w:rFonts w:ascii="Times New Roman" w:eastAsia="Times New Roman" w:hAnsi="Times New Roman"/>
          <w:i/>
          <w:sz w:val="30"/>
          <w:szCs w:val="30"/>
          <w:lang w:eastAsia="ru-RU"/>
        </w:rPr>
      </w:pPr>
      <w:r w:rsidRPr="00C93899">
        <w:rPr>
          <w:rFonts w:ascii="Times New Roman" w:eastAsia="Times New Roman" w:hAnsi="Times New Roman"/>
          <w:i/>
          <w:sz w:val="30"/>
          <w:szCs w:val="30"/>
          <w:lang w:eastAsia="ru-RU"/>
        </w:rPr>
        <w:lastRenderedPageBreak/>
        <w:t>Государственная адресная социальная помощь</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1559"/>
        <w:gridCol w:w="1560"/>
        <w:gridCol w:w="1559"/>
        <w:gridCol w:w="1559"/>
      </w:tblGrid>
      <w:tr w:rsidR="00C93899" w:rsidRPr="00C93899" w:rsidTr="00221D71">
        <w:tc>
          <w:tcPr>
            <w:tcW w:w="1985" w:type="dxa"/>
          </w:tcPr>
          <w:p w:rsidR="00E832E5" w:rsidRPr="00C93899" w:rsidRDefault="00E832E5" w:rsidP="00221D71">
            <w:pPr>
              <w:spacing w:after="0" w:line="240" w:lineRule="auto"/>
              <w:ind w:firstLine="709"/>
              <w:jc w:val="both"/>
              <w:rPr>
                <w:rFonts w:ascii="Times New Roman" w:eastAsia="Times New Roman" w:hAnsi="Times New Roman"/>
                <w:i/>
                <w:sz w:val="30"/>
                <w:szCs w:val="30"/>
                <w:lang w:eastAsia="ru-RU"/>
              </w:rPr>
            </w:pPr>
          </w:p>
        </w:tc>
        <w:tc>
          <w:tcPr>
            <w:tcW w:w="1559" w:type="dxa"/>
            <w:vAlign w:val="center"/>
          </w:tcPr>
          <w:p w:rsidR="00E832E5" w:rsidRPr="00C93899" w:rsidRDefault="00E832E5" w:rsidP="00221D71">
            <w:pPr>
              <w:spacing w:after="0" w:line="240" w:lineRule="auto"/>
              <w:ind w:firstLine="34"/>
              <w:jc w:val="center"/>
              <w:rPr>
                <w:rFonts w:ascii="Times New Roman" w:eastAsia="Times New Roman" w:hAnsi="Times New Roman"/>
                <w:i/>
                <w:sz w:val="30"/>
                <w:szCs w:val="30"/>
                <w:lang w:eastAsia="ru-RU"/>
              </w:rPr>
            </w:pPr>
            <w:r w:rsidRPr="00C93899">
              <w:rPr>
                <w:rFonts w:ascii="Times New Roman" w:eastAsia="Times New Roman" w:hAnsi="Times New Roman"/>
                <w:i/>
                <w:sz w:val="30"/>
                <w:szCs w:val="30"/>
                <w:lang w:eastAsia="ru-RU"/>
              </w:rPr>
              <w:t>2016 г.</w:t>
            </w:r>
          </w:p>
        </w:tc>
        <w:tc>
          <w:tcPr>
            <w:tcW w:w="1559" w:type="dxa"/>
            <w:vAlign w:val="center"/>
          </w:tcPr>
          <w:p w:rsidR="00E832E5" w:rsidRPr="00C93899" w:rsidRDefault="00E832E5" w:rsidP="00221D71">
            <w:pPr>
              <w:spacing w:after="0" w:line="240" w:lineRule="auto"/>
              <w:ind w:firstLine="34"/>
              <w:jc w:val="center"/>
              <w:rPr>
                <w:rFonts w:ascii="Times New Roman" w:eastAsia="Times New Roman" w:hAnsi="Times New Roman"/>
                <w:i/>
                <w:sz w:val="30"/>
                <w:szCs w:val="30"/>
                <w:lang w:eastAsia="ru-RU"/>
              </w:rPr>
            </w:pPr>
            <w:r w:rsidRPr="00C93899">
              <w:rPr>
                <w:rFonts w:ascii="Times New Roman" w:eastAsia="Times New Roman" w:hAnsi="Times New Roman"/>
                <w:i/>
                <w:sz w:val="30"/>
                <w:szCs w:val="30"/>
                <w:lang w:eastAsia="ru-RU"/>
              </w:rPr>
              <w:t>2017г.</w:t>
            </w:r>
          </w:p>
        </w:tc>
        <w:tc>
          <w:tcPr>
            <w:tcW w:w="1560" w:type="dxa"/>
            <w:vAlign w:val="center"/>
          </w:tcPr>
          <w:p w:rsidR="00E832E5" w:rsidRPr="00C93899" w:rsidRDefault="00E832E5" w:rsidP="00221D71">
            <w:pPr>
              <w:spacing w:after="0" w:line="240" w:lineRule="auto"/>
              <w:ind w:firstLine="34"/>
              <w:jc w:val="center"/>
              <w:rPr>
                <w:rFonts w:ascii="Times New Roman" w:eastAsia="Times New Roman" w:hAnsi="Times New Roman"/>
                <w:i/>
                <w:sz w:val="30"/>
                <w:szCs w:val="30"/>
                <w:lang w:eastAsia="ru-RU"/>
              </w:rPr>
            </w:pPr>
            <w:r w:rsidRPr="00C93899">
              <w:rPr>
                <w:rFonts w:ascii="Times New Roman" w:eastAsia="Times New Roman" w:hAnsi="Times New Roman"/>
                <w:i/>
                <w:sz w:val="30"/>
                <w:szCs w:val="30"/>
                <w:lang w:eastAsia="ru-RU"/>
              </w:rPr>
              <w:t>2018 г.</w:t>
            </w:r>
          </w:p>
        </w:tc>
        <w:tc>
          <w:tcPr>
            <w:tcW w:w="1559" w:type="dxa"/>
            <w:vAlign w:val="center"/>
          </w:tcPr>
          <w:p w:rsidR="00E832E5" w:rsidRPr="00C93899" w:rsidRDefault="00E832E5" w:rsidP="00221D71">
            <w:pPr>
              <w:spacing w:after="0" w:line="240" w:lineRule="auto"/>
              <w:ind w:firstLine="34"/>
              <w:jc w:val="center"/>
              <w:rPr>
                <w:rFonts w:ascii="Times New Roman" w:eastAsia="Times New Roman" w:hAnsi="Times New Roman"/>
                <w:i/>
                <w:sz w:val="30"/>
                <w:szCs w:val="30"/>
                <w:lang w:eastAsia="ru-RU"/>
              </w:rPr>
            </w:pPr>
            <w:r w:rsidRPr="00C93899">
              <w:rPr>
                <w:rFonts w:ascii="Times New Roman" w:eastAsia="Times New Roman" w:hAnsi="Times New Roman"/>
                <w:i/>
                <w:sz w:val="30"/>
                <w:szCs w:val="30"/>
                <w:lang w:eastAsia="ru-RU"/>
              </w:rPr>
              <w:t>2019г.</w:t>
            </w:r>
          </w:p>
        </w:tc>
        <w:tc>
          <w:tcPr>
            <w:tcW w:w="1559" w:type="dxa"/>
            <w:vAlign w:val="center"/>
          </w:tcPr>
          <w:p w:rsidR="00E832E5" w:rsidRPr="00C93899" w:rsidRDefault="00E832E5" w:rsidP="00221D71">
            <w:pPr>
              <w:spacing w:after="0" w:line="240" w:lineRule="auto"/>
              <w:ind w:firstLine="34"/>
              <w:jc w:val="center"/>
              <w:rPr>
                <w:rFonts w:ascii="Times New Roman" w:eastAsia="Times New Roman" w:hAnsi="Times New Roman"/>
                <w:i/>
                <w:sz w:val="30"/>
                <w:szCs w:val="30"/>
                <w:lang w:eastAsia="ru-RU"/>
              </w:rPr>
            </w:pPr>
            <w:r w:rsidRPr="00C93899">
              <w:rPr>
                <w:rFonts w:ascii="Times New Roman" w:eastAsia="Times New Roman" w:hAnsi="Times New Roman"/>
                <w:i/>
                <w:sz w:val="30"/>
                <w:szCs w:val="30"/>
                <w:lang w:eastAsia="ru-RU"/>
              </w:rPr>
              <w:t xml:space="preserve"> 2020г.</w:t>
            </w:r>
          </w:p>
        </w:tc>
      </w:tr>
      <w:tr w:rsidR="00C93899" w:rsidRPr="00C93899" w:rsidTr="00221D71">
        <w:tc>
          <w:tcPr>
            <w:tcW w:w="1985" w:type="dxa"/>
          </w:tcPr>
          <w:p w:rsidR="00E832E5" w:rsidRPr="00C93899" w:rsidRDefault="00E832E5" w:rsidP="00221D71">
            <w:pPr>
              <w:spacing w:after="0" w:line="240" w:lineRule="auto"/>
              <w:rPr>
                <w:rFonts w:ascii="Times New Roman" w:eastAsia="Times New Roman" w:hAnsi="Times New Roman"/>
                <w:i/>
                <w:sz w:val="30"/>
                <w:szCs w:val="30"/>
                <w:lang w:eastAsia="ru-RU"/>
              </w:rPr>
            </w:pPr>
            <w:r w:rsidRPr="00C93899">
              <w:rPr>
                <w:rFonts w:ascii="Times New Roman" w:eastAsia="Times New Roman" w:hAnsi="Times New Roman"/>
                <w:i/>
                <w:sz w:val="30"/>
                <w:szCs w:val="30"/>
                <w:lang w:eastAsia="ru-RU"/>
              </w:rPr>
              <w:t>Кол-во получателей, чел.</w:t>
            </w:r>
          </w:p>
        </w:tc>
        <w:tc>
          <w:tcPr>
            <w:tcW w:w="1559" w:type="dxa"/>
            <w:vAlign w:val="center"/>
          </w:tcPr>
          <w:p w:rsidR="00E832E5" w:rsidRPr="00C93899" w:rsidRDefault="00E832E5" w:rsidP="00221D71">
            <w:pPr>
              <w:spacing w:after="0" w:line="240" w:lineRule="auto"/>
              <w:ind w:firstLine="34"/>
              <w:jc w:val="center"/>
              <w:rPr>
                <w:rFonts w:ascii="Times New Roman" w:eastAsia="Times New Roman" w:hAnsi="Times New Roman"/>
                <w:i/>
                <w:sz w:val="30"/>
                <w:szCs w:val="30"/>
                <w:lang w:eastAsia="ru-RU"/>
              </w:rPr>
            </w:pPr>
            <w:r w:rsidRPr="00C93899">
              <w:rPr>
                <w:rFonts w:ascii="Times New Roman" w:eastAsia="Times New Roman" w:hAnsi="Times New Roman"/>
                <w:i/>
                <w:sz w:val="30"/>
                <w:szCs w:val="30"/>
                <w:lang w:eastAsia="ru-RU"/>
              </w:rPr>
              <w:t>408</w:t>
            </w:r>
          </w:p>
        </w:tc>
        <w:tc>
          <w:tcPr>
            <w:tcW w:w="1559" w:type="dxa"/>
            <w:vAlign w:val="center"/>
          </w:tcPr>
          <w:p w:rsidR="00E832E5" w:rsidRPr="00C93899" w:rsidRDefault="00E832E5" w:rsidP="00221D71">
            <w:pPr>
              <w:spacing w:after="0" w:line="240" w:lineRule="auto"/>
              <w:ind w:firstLine="34"/>
              <w:jc w:val="center"/>
              <w:rPr>
                <w:rFonts w:ascii="Times New Roman" w:eastAsia="Times New Roman" w:hAnsi="Times New Roman"/>
                <w:i/>
                <w:sz w:val="30"/>
                <w:szCs w:val="30"/>
                <w:lang w:eastAsia="ru-RU"/>
              </w:rPr>
            </w:pPr>
            <w:r w:rsidRPr="00C93899">
              <w:rPr>
                <w:rFonts w:ascii="Times New Roman" w:eastAsia="Times New Roman" w:hAnsi="Times New Roman"/>
                <w:i/>
                <w:sz w:val="30"/>
                <w:szCs w:val="30"/>
                <w:lang w:eastAsia="ru-RU"/>
              </w:rPr>
              <w:t>685</w:t>
            </w:r>
          </w:p>
        </w:tc>
        <w:tc>
          <w:tcPr>
            <w:tcW w:w="1560" w:type="dxa"/>
            <w:vAlign w:val="center"/>
          </w:tcPr>
          <w:p w:rsidR="00E832E5" w:rsidRPr="00C93899" w:rsidRDefault="00E832E5" w:rsidP="00221D71">
            <w:pPr>
              <w:spacing w:after="0" w:line="240" w:lineRule="auto"/>
              <w:ind w:firstLine="34"/>
              <w:jc w:val="center"/>
              <w:rPr>
                <w:rFonts w:ascii="Times New Roman" w:eastAsia="Times New Roman" w:hAnsi="Times New Roman"/>
                <w:i/>
                <w:sz w:val="30"/>
                <w:szCs w:val="30"/>
                <w:lang w:eastAsia="ru-RU"/>
              </w:rPr>
            </w:pPr>
            <w:r w:rsidRPr="00C93899">
              <w:rPr>
                <w:rFonts w:ascii="Times New Roman" w:eastAsia="Times New Roman" w:hAnsi="Times New Roman"/>
                <w:i/>
                <w:sz w:val="30"/>
                <w:szCs w:val="30"/>
                <w:lang w:eastAsia="ru-RU"/>
              </w:rPr>
              <w:t>546</w:t>
            </w:r>
          </w:p>
        </w:tc>
        <w:tc>
          <w:tcPr>
            <w:tcW w:w="1559" w:type="dxa"/>
            <w:vAlign w:val="center"/>
          </w:tcPr>
          <w:p w:rsidR="00E832E5" w:rsidRPr="00C93899" w:rsidRDefault="00E832E5" w:rsidP="00221D71">
            <w:pPr>
              <w:spacing w:after="0" w:line="240" w:lineRule="auto"/>
              <w:ind w:firstLine="34"/>
              <w:jc w:val="center"/>
              <w:rPr>
                <w:rFonts w:ascii="Times New Roman" w:eastAsia="Times New Roman" w:hAnsi="Times New Roman"/>
                <w:i/>
                <w:sz w:val="30"/>
                <w:szCs w:val="30"/>
                <w:lang w:eastAsia="ru-RU"/>
              </w:rPr>
            </w:pPr>
            <w:r w:rsidRPr="00C93899">
              <w:rPr>
                <w:rFonts w:ascii="Times New Roman" w:eastAsia="Times New Roman" w:hAnsi="Times New Roman"/>
                <w:i/>
                <w:sz w:val="30"/>
                <w:szCs w:val="30"/>
                <w:lang w:eastAsia="ru-RU"/>
              </w:rPr>
              <w:t>380</w:t>
            </w:r>
          </w:p>
        </w:tc>
        <w:tc>
          <w:tcPr>
            <w:tcW w:w="1559" w:type="dxa"/>
            <w:vAlign w:val="center"/>
          </w:tcPr>
          <w:p w:rsidR="00E832E5" w:rsidRPr="00C93899" w:rsidRDefault="00E832E5" w:rsidP="00221D71">
            <w:pPr>
              <w:spacing w:after="0" w:line="240" w:lineRule="auto"/>
              <w:ind w:firstLine="34"/>
              <w:jc w:val="center"/>
              <w:rPr>
                <w:rFonts w:ascii="Times New Roman" w:eastAsia="Times New Roman" w:hAnsi="Times New Roman"/>
                <w:i/>
                <w:sz w:val="30"/>
                <w:szCs w:val="30"/>
                <w:lang w:eastAsia="ru-RU"/>
              </w:rPr>
            </w:pPr>
            <w:r w:rsidRPr="00C93899">
              <w:rPr>
                <w:rFonts w:ascii="Times New Roman" w:eastAsia="Times New Roman" w:hAnsi="Times New Roman"/>
                <w:i/>
                <w:sz w:val="30"/>
                <w:szCs w:val="30"/>
                <w:lang w:eastAsia="ru-RU"/>
              </w:rPr>
              <w:t>494</w:t>
            </w:r>
          </w:p>
        </w:tc>
      </w:tr>
      <w:tr w:rsidR="00C93899" w:rsidRPr="00C93899" w:rsidTr="00221D71">
        <w:tc>
          <w:tcPr>
            <w:tcW w:w="1985" w:type="dxa"/>
          </w:tcPr>
          <w:p w:rsidR="00E832E5" w:rsidRPr="00C93899" w:rsidRDefault="00E832E5" w:rsidP="00221D71">
            <w:pPr>
              <w:spacing w:after="0" w:line="240" w:lineRule="auto"/>
              <w:rPr>
                <w:rFonts w:ascii="Times New Roman" w:eastAsia="Times New Roman" w:hAnsi="Times New Roman"/>
                <w:i/>
                <w:sz w:val="30"/>
                <w:szCs w:val="30"/>
                <w:lang w:eastAsia="ru-RU"/>
              </w:rPr>
            </w:pPr>
            <w:r w:rsidRPr="00C93899">
              <w:rPr>
                <w:rFonts w:ascii="Times New Roman" w:eastAsia="Times New Roman" w:hAnsi="Times New Roman"/>
                <w:i/>
                <w:sz w:val="30"/>
                <w:szCs w:val="30"/>
                <w:lang w:eastAsia="ru-RU"/>
              </w:rPr>
              <w:t>Сумма адресной помощи, руб.</w:t>
            </w:r>
          </w:p>
        </w:tc>
        <w:tc>
          <w:tcPr>
            <w:tcW w:w="1559" w:type="dxa"/>
            <w:vAlign w:val="center"/>
          </w:tcPr>
          <w:p w:rsidR="00E832E5" w:rsidRPr="00C93899" w:rsidRDefault="00E832E5" w:rsidP="00221D71">
            <w:pPr>
              <w:spacing w:after="0" w:line="240" w:lineRule="auto"/>
              <w:jc w:val="center"/>
              <w:rPr>
                <w:rFonts w:ascii="Times New Roman" w:eastAsia="Times New Roman" w:hAnsi="Times New Roman"/>
                <w:i/>
                <w:sz w:val="30"/>
                <w:szCs w:val="30"/>
                <w:lang w:eastAsia="ru-RU"/>
              </w:rPr>
            </w:pPr>
            <w:r w:rsidRPr="00C93899">
              <w:rPr>
                <w:rFonts w:ascii="Times New Roman" w:eastAsia="Times New Roman" w:hAnsi="Times New Roman"/>
                <w:i/>
                <w:sz w:val="30"/>
                <w:szCs w:val="30"/>
                <w:lang w:eastAsia="ru-RU"/>
              </w:rPr>
              <w:t>101513,67</w:t>
            </w:r>
          </w:p>
        </w:tc>
        <w:tc>
          <w:tcPr>
            <w:tcW w:w="1559" w:type="dxa"/>
            <w:vAlign w:val="center"/>
          </w:tcPr>
          <w:p w:rsidR="00E832E5" w:rsidRPr="00C93899" w:rsidRDefault="00E832E5" w:rsidP="00221D71">
            <w:pPr>
              <w:spacing w:after="0" w:line="240" w:lineRule="auto"/>
              <w:ind w:firstLine="34"/>
              <w:jc w:val="center"/>
              <w:rPr>
                <w:rFonts w:ascii="Times New Roman" w:eastAsia="Times New Roman" w:hAnsi="Times New Roman"/>
                <w:i/>
                <w:sz w:val="30"/>
                <w:szCs w:val="30"/>
                <w:lang w:eastAsia="ru-RU"/>
              </w:rPr>
            </w:pPr>
            <w:r w:rsidRPr="00C93899">
              <w:rPr>
                <w:rFonts w:ascii="Times New Roman" w:hAnsi="Times New Roman"/>
                <w:i/>
                <w:sz w:val="28"/>
                <w:szCs w:val="28"/>
              </w:rPr>
              <w:t>175226,48</w:t>
            </w:r>
          </w:p>
        </w:tc>
        <w:tc>
          <w:tcPr>
            <w:tcW w:w="1560" w:type="dxa"/>
            <w:vAlign w:val="center"/>
          </w:tcPr>
          <w:p w:rsidR="00E832E5" w:rsidRPr="00C93899" w:rsidRDefault="00E832E5" w:rsidP="00221D71">
            <w:pPr>
              <w:spacing w:after="0" w:line="240" w:lineRule="auto"/>
              <w:ind w:firstLine="34"/>
              <w:jc w:val="center"/>
              <w:rPr>
                <w:rFonts w:ascii="Times New Roman" w:eastAsia="Times New Roman" w:hAnsi="Times New Roman"/>
                <w:i/>
                <w:sz w:val="30"/>
                <w:szCs w:val="30"/>
                <w:lang w:eastAsia="ru-RU"/>
              </w:rPr>
            </w:pPr>
            <w:r w:rsidRPr="00C93899">
              <w:rPr>
                <w:rFonts w:ascii="Times New Roman" w:hAnsi="Times New Roman"/>
                <w:i/>
                <w:sz w:val="28"/>
                <w:szCs w:val="28"/>
              </w:rPr>
              <w:t>156751,25</w:t>
            </w:r>
          </w:p>
        </w:tc>
        <w:tc>
          <w:tcPr>
            <w:tcW w:w="1559" w:type="dxa"/>
            <w:vAlign w:val="center"/>
          </w:tcPr>
          <w:p w:rsidR="00E832E5" w:rsidRPr="00C93899" w:rsidRDefault="00E832E5" w:rsidP="00221D71">
            <w:pPr>
              <w:spacing w:after="0" w:line="240" w:lineRule="auto"/>
              <w:ind w:firstLine="34"/>
              <w:jc w:val="center"/>
              <w:rPr>
                <w:rFonts w:ascii="Times New Roman" w:eastAsia="Times New Roman" w:hAnsi="Times New Roman"/>
                <w:i/>
                <w:sz w:val="30"/>
                <w:szCs w:val="30"/>
                <w:lang w:eastAsia="ru-RU"/>
              </w:rPr>
            </w:pPr>
            <w:r w:rsidRPr="00C93899">
              <w:rPr>
                <w:rFonts w:ascii="Times New Roman" w:hAnsi="Times New Roman"/>
                <w:i/>
                <w:sz w:val="28"/>
                <w:szCs w:val="28"/>
              </w:rPr>
              <w:t>108200,38</w:t>
            </w:r>
          </w:p>
        </w:tc>
        <w:tc>
          <w:tcPr>
            <w:tcW w:w="1559" w:type="dxa"/>
            <w:vAlign w:val="center"/>
          </w:tcPr>
          <w:p w:rsidR="00E832E5" w:rsidRPr="00C93899" w:rsidRDefault="00E832E5" w:rsidP="00221D71">
            <w:pPr>
              <w:spacing w:after="0" w:line="240" w:lineRule="auto"/>
              <w:ind w:firstLine="34"/>
              <w:jc w:val="center"/>
              <w:rPr>
                <w:rFonts w:ascii="Times New Roman" w:eastAsia="Times New Roman" w:hAnsi="Times New Roman"/>
                <w:i/>
                <w:sz w:val="30"/>
                <w:szCs w:val="30"/>
                <w:lang w:eastAsia="ru-RU"/>
              </w:rPr>
            </w:pPr>
            <w:r w:rsidRPr="00C93899">
              <w:rPr>
                <w:rFonts w:ascii="Times New Roman" w:hAnsi="Times New Roman"/>
                <w:i/>
                <w:sz w:val="28"/>
                <w:szCs w:val="28"/>
              </w:rPr>
              <w:t>151302,15</w:t>
            </w:r>
          </w:p>
        </w:tc>
      </w:tr>
    </w:tbl>
    <w:p w:rsidR="001402BF" w:rsidRPr="00C93899" w:rsidRDefault="001402BF" w:rsidP="001402BF">
      <w:pPr>
        <w:spacing w:after="0" w:line="240" w:lineRule="auto"/>
        <w:ind w:firstLine="709"/>
        <w:jc w:val="both"/>
        <w:rPr>
          <w:rFonts w:ascii="Times New Roman" w:eastAsia="Times New Roman" w:hAnsi="Times New Roman"/>
          <w:sz w:val="30"/>
          <w:szCs w:val="30"/>
          <w:lang w:eastAsia="ru-RU"/>
        </w:rPr>
      </w:pPr>
    </w:p>
    <w:p w:rsidR="001402BF" w:rsidRPr="00C93899" w:rsidRDefault="001402BF" w:rsidP="001402BF">
      <w:pPr>
        <w:spacing w:after="0" w:line="240" w:lineRule="auto"/>
        <w:ind w:firstLine="709"/>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На 1мая 2020 года в районе проживает 2414 пенсионеров. </w:t>
      </w:r>
    </w:p>
    <w:p w:rsidR="001402BF" w:rsidRPr="00C93899" w:rsidRDefault="001402BF" w:rsidP="001402BF">
      <w:pPr>
        <w:spacing w:after="0" w:line="240" w:lineRule="auto"/>
        <w:ind w:firstLine="709"/>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В текущем году, как и в предыдущие годы, принимаются меры, направленные на улучшение состояния пенсионного обеспечения, последовательного повышения уровня пенсий. </w:t>
      </w:r>
    </w:p>
    <w:p w:rsidR="001402BF" w:rsidRPr="00C93899" w:rsidRDefault="001402BF" w:rsidP="001402BF">
      <w:pPr>
        <w:spacing w:after="0" w:line="240" w:lineRule="auto"/>
        <w:ind w:firstLine="709"/>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За 2016 - 2019 годы Глава государства неоднократно принимал решения по повышению размеров трудовых пенсий. В результате этих перерасчетов средний размер пенсии по возрасту в мае 2020 года составил 506,21 рублей и увеличился по сравнению с 2016 годом в 1,5 раза.</w:t>
      </w:r>
    </w:p>
    <w:p w:rsidR="001402BF" w:rsidRPr="00C93899" w:rsidRDefault="001402BF" w:rsidP="001402BF">
      <w:pPr>
        <w:spacing w:after="0" w:line="240" w:lineRule="auto"/>
        <w:ind w:firstLine="709"/>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Пенсионная система функционирует стабильно, пенсии выплачиваются своевременно и в полном объеме.</w:t>
      </w:r>
    </w:p>
    <w:p w:rsidR="00E832E5" w:rsidRPr="00C93899" w:rsidRDefault="00E832E5" w:rsidP="00E832E5">
      <w:pPr>
        <w:spacing w:after="0" w:line="240" w:lineRule="auto"/>
        <w:ind w:firstLine="709"/>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Приняты меры по укреплению института семьи. Указом Президента Республики Беларусь от 9 декабря 2014 года №572 в качестве долгосрочной поддержки с 1 января 2015 г. предусмотрено предоставление семьям единовременных безналичных денежных сре</w:t>
      </w:r>
      <w:proofErr w:type="gramStart"/>
      <w:r w:rsidRPr="00C93899">
        <w:rPr>
          <w:rFonts w:ascii="Times New Roman" w:eastAsia="Times New Roman" w:hAnsi="Times New Roman"/>
          <w:sz w:val="30"/>
          <w:szCs w:val="30"/>
          <w:lang w:eastAsia="ru-RU"/>
        </w:rPr>
        <w:t>дств в р</w:t>
      </w:r>
      <w:proofErr w:type="gramEnd"/>
      <w:r w:rsidRPr="00C93899">
        <w:rPr>
          <w:rFonts w:ascii="Times New Roman" w:eastAsia="Times New Roman" w:hAnsi="Times New Roman"/>
          <w:sz w:val="30"/>
          <w:szCs w:val="30"/>
          <w:lang w:eastAsia="ru-RU"/>
        </w:rPr>
        <w:t>азмере 10 000 долларов США (семейный капитал) при рождении либо усыновлении третьего или последующих детей. По состоянию на 1 января 2021 года право на назначение семейного капитала реализовано 172 семьями.</w:t>
      </w:r>
    </w:p>
    <w:p w:rsidR="00E832E5" w:rsidRPr="00C93899" w:rsidRDefault="00E832E5" w:rsidP="00E832E5">
      <w:pPr>
        <w:spacing w:after="0" w:line="240" w:lineRule="auto"/>
        <w:ind w:firstLine="709"/>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С 1 января 2020 года Президент продлил программу семейного капитала ещё на 5 лет. По состоянию на 1 января 2021 года право на назначение семейного капитала реализовано ещё 21 семьёй. </w:t>
      </w:r>
    </w:p>
    <w:p w:rsidR="00E832E5" w:rsidRPr="00C93899" w:rsidRDefault="00E832E5" w:rsidP="00E832E5">
      <w:pPr>
        <w:spacing w:after="0" w:line="240" w:lineRule="auto"/>
        <w:ind w:firstLine="709"/>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C 1 января 2020 года семейным капиталом можно распорядится досрочно </w:t>
      </w:r>
      <w:proofErr w:type="gramStart"/>
      <w:r w:rsidRPr="00C93899">
        <w:rPr>
          <w:rFonts w:ascii="Times New Roman" w:eastAsia="Times New Roman" w:hAnsi="Times New Roman"/>
          <w:sz w:val="30"/>
          <w:szCs w:val="30"/>
          <w:lang w:eastAsia="ru-RU"/>
        </w:rPr>
        <w:t>на</w:t>
      </w:r>
      <w:proofErr w:type="gramEnd"/>
      <w:r w:rsidRPr="00C93899">
        <w:rPr>
          <w:rFonts w:ascii="Times New Roman" w:eastAsia="Times New Roman" w:hAnsi="Times New Roman"/>
          <w:sz w:val="30"/>
          <w:szCs w:val="30"/>
          <w:lang w:eastAsia="ru-RU"/>
        </w:rPr>
        <w:t>:</w:t>
      </w:r>
    </w:p>
    <w:p w:rsidR="00E832E5" w:rsidRPr="00C93899" w:rsidRDefault="00E832E5" w:rsidP="00E832E5">
      <w:pPr>
        <w:spacing w:after="0" w:line="240" w:lineRule="auto"/>
        <w:ind w:firstLine="709"/>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-обучение в государственных вузах и </w:t>
      </w:r>
      <w:proofErr w:type="spellStart"/>
      <w:r w:rsidRPr="00C93899">
        <w:rPr>
          <w:rFonts w:ascii="Times New Roman" w:eastAsia="Times New Roman" w:hAnsi="Times New Roman"/>
          <w:sz w:val="30"/>
          <w:szCs w:val="30"/>
          <w:lang w:eastAsia="ru-RU"/>
        </w:rPr>
        <w:t>ссузах</w:t>
      </w:r>
      <w:proofErr w:type="spellEnd"/>
      <w:r w:rsidRPr="00C93899">
        <w:rPr>
          <w:rFonts w:ascii="Times New Roman" w:eastAsia="Times New Roman" w:hAnsi="Times New Roman"/>
          <w:sz w:val="30"/>
          <w:szCs w:val="30"/>
          <w:lang w:eastAsia="ru-RU"/>
        </w:rPr>
        <w:t>;</w:t>
      </w:r>
    </w:p>
    <w:p w:rsidR="00E832E5" w:rsidRPr="00C93899" w:rsidRDefault="00E832E5" w:rsidP="00E832E5">
      <w:pPr>
        <w:spacing w:after="0" w:line="240" w:lineRule="auto"/>
        <w:ind w:firstLine="709"/>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-на оплату медицинских услуг; </w:t>
      </w:r>
    </w:p>
    <w:p w:rsidR="00E832E5" w:rsidRPr="00C93899" w:rsidRDefault="00E832E5" w:rsidP="00E832E5">
      <w:pPr>
        <w:spacing w:after="0" w:line="240" w:lineRule="auto"/>
        <w:ind w:firstLine="709"/>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-на улучшение жилищных условий (строительство, реконструкцию или покупку квартиры, погашение задолженности по жилищным кредитам). </w:t>
      </w:r>
    </w:p>
    <w:p w:rsidR="00E832E5" w:rsidRPr="00C93899" w:rsidRDefault="00E832E5" w:rsidP="00E832E5">
      <w:pPr>
        <w:spacing w:after="0" w:line="240" w:lineRule="auto"/>
        <w:ind w:firstLine="709"/>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Досрочным распоряжением семейным капиталом в течение 2020 года воспользовалось 20 семей.</w:t>
      </w:r>
    </w:p>
    <w:p w:rsidR="00E832E5" w:rsidRPr="00C93899" w:rsidRDefault="00E832E5" w:rsidP="00E832E5">
      <w:pPr>
        <w:spacing w:after="0" w:line="240" w:lineRule="auto"/>
        <w:ind w:firstLine="709"/>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В качестве текущей поддержки введено ежемесячное пособие семьям, воспитывающим ребенка в возрасте от 3 до 18 лет, которое </w:t>
      </w:r>
      <w:r w:rsidRPr="00C93899">
        <w:rPr>
          <w:rFonts w:ascii="Times New Roman" w:eastAsia="Times New Roman" w:hAnsi="Times New Roman"/>
          <w:sz w:val="30"/>
          <w:szCs w:val="30"/>
          <w:lang w:eastAsia="ru-RU"/>
        </w:rPr>
        <w:lastRenderedPageBreak/>
        <w:t>выплачивается в период ухода за ребенком в возрасте до 3 лет. Размер пособия составляет 50 процентов бюджета прожиточного минимума.</w:t>
      </w:r>
    </w:p>
    <w:p w:rsidR="001402BF" w:rsidRPr="00C93899" w:rsidRDefault="001402BF" w:rsidP="001402BF">
      <w:pPr>
        <w:spacing w:after="0" w:line="240" w:lineRule="auto"/>
        <w:ind w:firstLine="709"/>
        <w:jc w:val="both"/>
        <w:rPr>
          <w:rFonts w:ascii="Times New Roman" w:hAnsi="Times New Roman"/>
          <w:i/>
          <w:sz w:val="30"/>
          <w:szCs w:val="30"/>
        </w:rPr>
      </w:pPr>
    </w:p>
    <w:p w:rsidR="00197B03" w:rsidRPr="00C93899" w:rsidRDefault="00197B03" w:rsidP="00197B03">
      <w:pPr>
        <w:spacing w:after="0" w:line="240" w:lineRule="auto"/>
        <w:jc w:val="both"/>
        <w:rPr>
          <w:rFonts w:ascii="Times New Roman" w:hAnsi="Times New Roman"/>
          <w:b/>
          <w:sz w:val="30"/>
          <w:szCs w:val="30"/>
        </w:rPr>
      </w:pPr>
      <w:r w:rsidRPr="00C93899">
        <w:rPr>
          <w:rFonts w:ascii="Times New Roman" w:hAnsi="Times New Roman"/>
          <w:b/>
          <w:sz w:val="30"/>
          <w:szCs w:val="30"/>
        </w:rPr>
        <w:t>Образование.</w:t>
      </w:r>
    </w:p>
    <w:p w:rsidR="00197B03" w:rsidRPr="00C93899" w:rsidRDefault="00197B03" w:rsidP="00197B03">
      <w:pPr>
        <w:spacing w:after="0" w:line="240" w:lineRule="auto"/>
        <w:ind w:firstLine="709"/>
        <w:jc w:val="both"/>
        <w:rPr>
          <w:rFonts w:ascii="Times New Roman" w:hAnsi="Times New Roman"/>
          <w:sz w:val="30"/>
          <w:szCs w:val="30"/>
        </w:rPr>
      </w:pPr>
      <w:r w:rsidRPr="00C93899">
        <w:rPr>
          <w:rFonts w:ascii="Times New Roman" w:hAnsi="Times New Roman"/>
          <w:sz w:val="30"/>
          <w:szCs w:val="30"/>
        </w:rPr>
        <w:t>Система образования района включает 16 учреждений образования, в том числе 4 учреждения дошкольного образования, 8 учреждений общего среднего образования, 2 учреждения дополнительного образования детей и молодежи, 1 учреждение специального образования, 1 социально-педагогическое учреждение. Функционируют физкультурно-спортивный клуб, детский дом семейного типа.</w:t>
      </w:r>
    </w:p>
    <w:p w:rsidR="00197B03" w:rsidRPr="00C93899" w:rsidRDefault="00197B03" w:rsidP="00197B03">
      <w:pPr>
        <w:spacing w:after="0" w:line="240" w:lineRule="auto"/>
        <w:ind w:firstLine="709"/>
        <w:jc w:val="both"/>
        <w:rPr>
          <w:rFonts w:ascii="Times New Roman" w:hAnsi="Times New Roman"/>
          <w:sz w:val="30"/>
          <w:szCs w:val="30"/>
        </w:rPr>
      </w:pPr>
      <w:r w:rsidRPr="00C93899">
        <w:rPr>
          <w:rFonts w:ascii="Times New Roman" w:hAnsi="Times New Roman"/>
          <w:sz w:val="30"/>
          <w:szCs w:val="30"/>
        </w:rPr>
        <w:t>Количество работников системы образования составляет 686 человек, в том числе п</w:t>
      </w:r>
      <w:r w:rsidR="00792C6D" w:rsidRPr="00C93899">
        <w:rPr>
          <w:rFonts w:ascii="Times New Roman" w:hAnsi="Times New Roman"/>
          <w:sz w:val="30"/>
          <w:szCs w:val="30"/>
        </w:rPr>
        <w:t xml:space="preserve">едагогических работников – 275 </w:t>
      </w:r>
      <w:r w:rsidRPr="00C93899">
        <w:rPr>
          <w:rFonts w:ascii="Times New Roman" w:hAnsi="Times New Roman"/>
          <w:sz w:val="30"/>
          <w:szCs w:val="30"/>
        </w:rPr>
        <w:t>(40% от общего числа работающих). Средний возраст работников системы 40-49 лет. Обеспеченность кадрами составляет 100%. Прибыло на работу в текущем году 12 молодых педагогов: 7 молодых специалистов с высшим образованием, 5 – со средним специальным. Выполнен план целевой подготовки: заключено два договора по специальностям «Иностранные языки (английский, немецкий)», «Математика и информатика»; всего на условиях целевой подготовки обучается 7 уроженцев района.</w:t>
      </w:r>
    </w:p>
    <w:p w:rsidR="00197B03" w:rsidRPr="00C93899" w:rsidRDefault="00197B03" w:rsidP="00197B03">
      <w:pPr>
        <w:spacing w:after="0" w:line="240" w:lineRule="auto"/>
        <w:ind w:firstLine="709"/>
        <w:jc w:val="both"/>
        <w:rPr>
          <w:rFonts w:ascii="Times New Roman" w:hAnsi="Times New Roman"/>
          <w:sz w:val="30"/>
          <w:szCs w:val="30"/>
        </w:rPr>
      </w:pPr>
      <w:r w:rsidRPr="00C93899">
        <w:rPr>
          <w:rFonts w:ascii="Times New Roman" w:hAnsi="Times New Roman"/>
          <w:sz w:val="30"/>
          <w:szCs w:val="30"/>
        </w:rPr>
        <w:t xml:space="preserve">В учреждениях образования осуществляется внедрение инновационных и экспериментальных проектов Министерства образования Республики Беларусь (2017, 2018 гг. - 12,5 % от  общего количество учреждений образования, 2019 - 18,8% от общего количества учреждений в районе). </w:t>
      </w:r>
    </w:p>
    <w:p w:rsidR="00197B03" w:rsidRPr="00C93899" w:rsidRDefault="00197B03" w:rsidP="00197B03">
      <w:pPr>
        <w:spacing w:after="0" w:line="240" w:lineRule="auto"/>
        <w:ind w:firstLine="709"/>
        <w:jc w:val="both"/>
        <w:rPr>
          <w:rFonts w:ascii="Times New Roman" w:hAnsi="Times New Roman"/>
          <w:sz w:val="30"/>
          <w:szCs w:val="30"/>
        </w:rPr>
      </w:pPr>
    </w:p>
    <w:p w:rsidR="00197B03" w:rsidRPr="00C93899" w:rsidRDefault="00197B03" w:rsidP="00197B03">
      <w:pPr>
        <w:spacing w:after="0" w:line="240" w:lineRule="auto"/>
        <w:jc w:val="both"/>
        <w:rPr>
          <w:rFonts w:ascii="Times New Roman" w:hAnsi="Times New Roman"/>
          <w:b/>
          <w:sz w:val="30"/>
          <w:szCs w:val="30"/>
        </w:rPr>
      </w:pPr>
      <w:r w:rsidRPr="00C93899">
        <w:rPr>
          <w:rFonts w:ascii="Times New Roman" w:hAnsi="Times New Roman"/>
          <w:b/>
          <w:sz w:val="30"/>
          <w:szCs w:val="30"/>
        </w:rPr>
        <w:t>Дошкольное образование</w:t>
      </w:r>
    </w:p>
    <w:p w:rsidR="00197B03" w:rsidRPr="00C93899" w:rsidRDefault="00197B03" w:rsidP="00197B03">
      <w:pPr>
        <w:spacing w:after="0" w:line="240" w:lineRule="auto"/>
        <w:ind w:firstLine="709"/>
        <w:jc w:val="both"/>
        <w:rPr>
          <w:rFonts w:ascii="Times New Roman" w:hAnsi="Times New Roman"/>
          <w:sz w:val="30"/>
          <w:szCs w:val="30"/>
        </w:rPr>
      </w:pPr>
      <w:r w:rsidRPr="00C93899">
        <w:rPr>
          <w:rFonts w:ascii="Times New Roman" w:hAnsi="Times New Roman"/>
          <w:sz w:val="30"/>
          <w:szCs w:val="30"/>
        </w:rPr>
        <w:t>Учреждения дошкольного образования района посещает 466 детей. Охват дошкольным образованием составил 97,6 %. Охват детей от 3 до 6 лет учреждениями дошкольного образования – 97,1% (областной -97,1%).</w:t>
      </w:r>
    </w:p>
    <w:p w:rsidR="00197B03" w:rsidRPr="00C93899" w:rsidRDefault="00197B03" w:rsidP="00197B03">
      <w:pPr>
        <w:spacing w:after="0" w:line="240" w:lineRule="auto"/>
        <w:ind w:firstLine="709"/>
        <w:jc w:val="both"/>
        <w:rPr>
          <w:rFonts w:ascii="Times New Roman" w:hAnsi="Times New Roman"/>
          <w:sz w:val="30"/>
          <w:szCs w:val="30"/>
        </w:rPr>
      </w:pPr>
      <w:r w:rsidRPr="00C93899">
        <w:rPr>
          <w:rFonts w:ascii="Times New Roman" w:hAnsi="Times New Roman"/>
          <w:sz w:val="30"/>
          <w:szCs w:val="30"/>
        </w:rPr>
        <w:t xml:space="preserve">Показатель оснащенности учреждений дошкольного образования средствами обучения составляет 85,1% (областной – 83,2%), автоматизированной системой по учету и </w:t>
      </w:r>
      <w:proofErr w:type="gramStart"/>
      <w:r w:rsidRPr="00C93899">
        <w:rPr>
          <w:rFonts w:ascii="Times New Roman" w:hAnsi="Times New Roman"/>
          <w:sz w:val="30"/>
          <w:szCs w:val="30"/>
        </w:rPr>
        <w:t>контролю за</w:t>
      </w:r>
      <w:proofErr w:type="gramEnd"/>
      <w:r w:rsidRPr="00C93899">
        <w:rPr>
          <w:rFonts w:ascii="Times New Roman" w:hAnsi="Times New Roman"/>
          <w:sz w:val="30"/>
          <w:szCs w:val="30"/>
        </w:rPr>
        <w:t xml:space="preserve"> качеством питания 100% (областной 79%).</w:t>
      </w:r>
    </w:p>
    <w:p w:rsidR="00197B03" w:rsidRPr="00C93899" w:rsidRDefault="00197B03" w:rsidP="00197B03">
      <w:pPr>
        <w:spacing w:after="0" w:line="240" w:lineRule="auto"/>
        <w:ind w:firstLine="709"/>
        <w:jc w:val="both"/>
        <w:rPr>
          <w:rFonts w:ascii="Times New Roman" w:hAnsi="Times New Roman"/>
          <w:sz w:val="30"/>
          <w:szCs w:val="30"/>
        </w:rPr>
      </w:pPr>
      <w:r w:rsidRPr="00C93899">
        <w:rPr>
          <w:rFonts w:ascii="Times New Roman" w:hAnsi="Times New Roman"/>
          <w:sz w:val="30"/>
          <w:szCs w:val="30"/>
        </w:rPr>
        <w:t>Доля воспитателей, имеющих: образование по направлению «Педагогика детства» составляет 77,3% (областной 68,8%); высшую и первую квалификационную категории – 47,73% (областной - 55,3%).</w:t>
      </w:r>
    </w:p>
    <w:p w:rsidR="00197B03" w:rsidRPr="00C93899" w:rsidRDefault="00197B03" w:rsidP="00197B03">
      <w:pPr>
        <w:spacing w:after="0" w:line="240" w:lineRule="auto"/>
        <w:ind w:firstLine="709"/>
        <w:jc w:val="both"/>
        <w:rPr>
          <w:rFonts w:ascii="Times New Roman" w:hAnsi="Times New Roman"/>
          <w:sz w:val="30"/>
          <w:szCs w:val="30"/>
        </w:rPr>
      </w:pPr>
      <w:r w:rsidRPr="00C93899">
        <w:rPr>
          <w:rFonts w:ascii="Times New Roman" w:hAnsi="Times New Roman"/>
          <w:sz w:val="30"/>
          <w:szCs w:val="30"/>
        </w:rPr>
        <w:t xml:space="preserve">Благодаря созданию в дошкольных учреждениях </w:t>
      </w:r>
      <w:proofErr w:type="spellStart"/>
      <w:r w:rsidRPr="00C93899">
        <w:rPr>
          <w:rFonts w:ascii="Times New Roman" w:hAnsi="Times New Roman"/>
          <w:sz w:val="30"/>
          <w:szCs w:val="30"/>
        </w:rPr>
        <w:t>здоровьесберегающей</w:t>
      </w:r>
      <w:proofErr w:type="spellEnd"/>
      <w:r w:rsidRPr="00C93899">
        <w:rPr>
          <w:rFonts w:ascii="Times New Roman" w:hAnsi="Times New Roman"/>
          <w:sz w:val="30"/>
          <w:szCs w:val="30"/>
        </w:rPr>
        <w:t xml:space="preserve"> среды, системной работе по охране жизни и здоровья детей обеспечен низкий уровень их заболеваемости – 3 дня (2019 – 4,05 дня, при </w:t>
      </w:r>
      <w:proofErr w:type="gramStart"/>
      <w:r w:rsidRPr="00C93899">
        <w:rPr>
          <w:rFonts w:ascii="Times New Roman" w:hAnsi="Times New Roman"/>
          <w:sz w:val="30"/>
          <w:szCs w:val="30"/>
        </w:rPr>
        <w:t>областном</w:t>
      </w:r>
      <w:proofErr w:type="gramEnd"/>
      <w:r w:rsidRPr="00C93899">
        <w:rPr>
          <w:rFonts w:ascii="Times New Roman" w:hAnsi="Times New Roman"/>
          <w:sz w:val="30"/>
          <w:szCs w:val="30"/>
        </w:rPr>
        <w:t xml:space="preserve"> 4,1 дня; 2018 – 4,3 дня).</w:t>
      </w:r>
    </w:p>
    <w:p w:rsidR="00197B03" w:rsidRPr="00C93899" w:rsidRDefault="00197B03" w:rsidP="00197B03">
      <w:pPr>
        <w:spacing w:after="0" w:line="240" w:lineRule="auto"/>
        <w:ind w:firstLine="709"/>
        <w:jc w:val="both"/>
        <w:rPr>
          <w:rFonts w:ascii="Times New Roman" w:hAnsi="Times New Roman"/>
          <w:sz w:val="30"/>
          <w:szCs w:val="30"/>
        </w:rPr>
      </w:pPr>
    </w:p>
    <w:p w:rsidR="00197B03" w:rsidRPr="00C93899" w:rsidRDefault="00197B03" w:rsidP="00197B03">
      <w:pPr>
        <w:spacing w:after="0" w:line="240" w:lineRule="auto"/>
        <w:jc w:val="both"/>
        <w:rPr>
          <w:rFonts w:ascii="Times New Roman" w:hAnsi="Times New Roman"/>
          <w:b/>
          <w:sz w:val="30"/>
          <w:szCs w:val="30"/>
        </w:rPr>
      </w:pPr>
      <w:r w:rsidRPr="00C93899">
        <w:rPr>
          <w:rFonts w:ascii="Times New Roman" w:hAnsi="Times New Roman"/>
          <w:b/>
          <w:sz w:val="30"/>
          <w:szCs w:val="30"/>
        </w:rPr>
        <w:t>Общее среднее образование</w:t>
      </w:r>
    </w:p>
    <w:p w:rsidR="00197B03" w:rsidRPr="00C93899" w:rsidRDefault="00197B03" w:rsidP="00197B03">
      <w:pPr>
        <w:spacing w:after="0" w:line="240" w:lineRule="auto"/>
        <w:ind w:firstLine="709"/>
        <w:jc w:val="both"/>
        <w:rPr>
          <w:rFonts w:ascii="Times New Roman" w:hAnsi="Times New Roman"/>
          <w:sz w:val="30"/>
          <w:szCs w:val="30"/>
        </w:rPr>
      </w:pPr>
      <w:r w:rsidRPr="00C93899">
        <w:rPr>
          <w:rFonts w:ascii="Times New Roman" w:hAnsi="Times New Roman"/>
          <w:sz w:val="30"/>
          <w:szCs w:val="30"/>
        </w:rPr>
        <w:lastRenderedPageBreak/>
        <w:t xml:space="preserve">Приняты необходимые организационные и управленческие меры по удовлетворению образовательных запросов 1269 школьников:  </w:t>
      </w:r>
    </w:p>
    <w:p w:rsidR="00197B03" w:rsidRPr="00C93899" w:rsidRDefault="00197B03" w:rsidP="00197B03">
      <w:pPr>
        <w:spacing w:after="0" w:line="240" w:lineRule="auto"/>
        <w:ind w:firstLine="709"/>
        <w:jc w:val="both"/>
        <w:rPr>
          <w:rFonts w:ascii="Times New Roman" w:hAnsi="Times New Roman"/>
          <w:sz w:val="30"/>
          <w:szCs w:val="30"/>
        </w:rPr>
      </w:pPr>
      <w:r w:rsidRPr="00C93899">
        <w:rPr>
          <w:rFonts w:ascii="Times New Roman" w:hAnsi="Times New Roman"/>
          <w:sz w:val="30"/>
          <w:szCs w:val="30"/>
        </w:rPr>
        <w:t>98% учащихся посещают факультативные занятия по учебным предметам;</w:t>
      </w:r>
    </w:p>
    <w:p w:rsidR="00197B03" w:rsidRPr="00C93899" w:rsidRDefault="00197B03" w:rsidP="00197B03">
      <w:pPr>
        <w:spacing w:after="0" w:line="240" w:lineRule="auto"/>
        <w:ind w:firstLine="709"/>
        <w:jc w:val="both"/>
        <w:rPr>
          <w:rFonts w:ascii="Times New Roman" w:hAnsi="Times New Roman"/>
          <w:sz w:val="30"/>
          <w:szCs w:val="30"/>
        </w:rPr>
      </w:pPr>
      <w:r w:rsidRPr="00C93899">
        <w:rPr>
          <w:rFonts w:ascii="Times New Roman" w:hAnsi="Times New Roman"/>
          <w:sz w:val="30"/>
          <w:szCs w:val="30"/>
        </w:rPr>
        <w:t xml:space="preserve">82,6% учащихся Х-ХІ классов изучают на повышенном уровне учебные предметы “Русский язык”, “Английский язык”, “Математика”, “Химия”, а также 27% учащихся V-IX классов в рамках </w:t>
      </w:r>
      <w:proofErr w:type="spellStart"/>
      <w:r w:rsidRPr="00C93899">
        <w:rPr>
          <w:rFonts w:ascii="Times New Roman" w:hAnsi="Times New Roman"/>
          <w:sz w:val="30"/>
          <w:szCs w:val="30"/>
        </w:rPr>
        <w:t>допрофильной</w:t>
      </w:r>
      <w:proofErr w:type="spellEnd"/>
      <w:r w:rsidRPr="00C93899">
        <w:rPr>
          <w:rFonts w:ascii="Times New Roman" w:hAnsi="Times New Roman"/>
          <w:sz w:val="30"/>
          <w:szCs w:val="30"/>
        </w:rPr>
        <w:t xml:space="preserve"> подготовки – учебные предметы “Белорусский язык”, “Английский язык”, “Математика”, “Химия”;</w:t>
      </w:r>
    </w:p>
    <w:p w:rsidR="00197B03" w:rsidRPr="00C93899" w:rsidRDefault="00197B03" w:rsidP="00197B03">
      <w:pPr>
        <w:spacing w:after="0" w:line="240" w:lineRule="auto"/>
        <w:ind w:firstLine="709"/>
        <w:jc w:val="both"/>
        <w:rPr>
          <w:rFonts w:ascii="Times New Roman" w:hAnsi="Times New Roman"/>
          <w:sz w:val="30"/>
          <w:szCs w:val="30"/>
        </w:rPr>
      </w:pPr>
      <w:r w:rsidRPr="00C93899">
        <w:rPr>
          <w:rFonts w:ascii="Times New Roman" w:hAnsi="Times New Roman"/>
          <w:sz w:val="30"/>
          <w:szCs w:val="30"/>
        </w:rPr>
        <w:t>сформированы группы педагогической (6 учащихся по программе факультативных занятий «Введение в педагогическую профессию»), аграрной (11 учащихся по программе факультативных занятий «Введение в аграрные профессии») направленности;</w:t>
      </w:r>
    </w:p>
    <w:p w:rsidR="00197B03" w:rsidRPr="00C93899" w:rsidRDefault="00197B03" w:rsidP="00197B03">
      <w:pPr>
        <w:spacing w:after="0" w:line="240" w:lineRule="auto"/>
        <w:ind w:firstLine="709"/>
        <w:jc w:val="both"/>
        <w:rPr>
          <w:rFonts w:ascii="Times New Roman" w:hAnsi="Times New Roman"/>
          <w:sz w:val="30"/>
          <w:szCs w:val="30"/>
        </w:rPr>
      </w:pPr>
      <w:r w:rsidRPr="00C93899">
        <w:rPr>
          <w:rFonts w:ascii="Times New Roman" w:hAnsi="Times New Roman"/>
          <w:sz w:val="30"/>
          <w:szCs w:val="30"/>
        </w:rPr>
        <w:t xml:space="preserve">7 учащихся </w:t>
      </w:r>
      <w:proofErr w:type="gramStart"/>
      <w:r w:rsidRPr="00C93899">
        <w:rPr>
          <w:rFonts w:ascii="Times New Roman" w:hAnsi="Times New Roman"/>
          <w:sz w:val="30"/>
          <w:szCs w:val="30"/>
        </w:rPr>
        <w:t>осваивают содержание получают</w:t>
      </w:r>
      <w:proofErr w:type="gramEnd"/>
      <w:r w:rsidRPr="00C93899">
        <w:rPr>
          <w:rFonts w:ascii="Times New Roman" w:hAnsi="Times New Roman"/>
          <w:sz w:val="30"/>
          <w:szCs w:val="30"/>
        </w:rPr>
        <w:t xml:space="preserve"> профессиональную подготовку на базе Наровлянского профессионального лицея по специальности «Продавец».</w:t>
      </w:r>
    </w:p>
    <w:p w:rsidR="00197B03" w:rsidRPr="00C93899" w:rsidRDefault="00197B03" w:rsidP="00197B03">
      <w:pPr>
        <w:spacing w:after="0" w:line="240" w:lineRule="auto"/>
        <w:ind w:firstLine="709"/>
        <w:jc w:val="both"/>
        <w:rPr>
          <w:rFonts w:ascii="Times New Roman" w:hAnsi="Times New Roman"/>
          <w:sz w:val="30"/>
          <w:szCs w:val="30"/>
        </w:rPr>
      </w:pPr>
      <w:r w:rsidRPr="00C93899">
        <w:rPr>
          <w:rFonts w:ascii="Times New Roman" w:hAnsi="Times New Roman"/>
          <w:sz w:val="30"/>
          <w:szCs w:val="30"/>
        </w:rPr>
        <w:t xml:space="preserve">Обеспеченность учреждений в соответствии с Перечнем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составляет 78,4% оборудованием общего назначения, 75% учебным оборудованием кабинетов и классов.  </w:t>
      </w:r>
    </w:p>
    <w:p w:rsidR="00197B03" w:rsidRPr="00C93899" w:rsidRDefault="00197B03" w:rsidP="00197B03">
      <w:pPr>
        <w:spacing w:after="0" w:line="240" w:lineRule="auto"/>
        <w:ind w:firstLine="709"/>
        <w:jc w:val="both"/>
        <w:rPr>
          <w:rFonts w:ascii="Times New Roman" w:hAnsi="Times New Roman"/>
          <w:sz w:val="30"/>
          <w:szCs w:val="30"/>
        </w:rPr>
      </w:pPr>
      <w:r w:rsidRPr="00C93899">
        <w:rPr>
          <w:rFonts w:ascii="Times New Roman" w:hAnsi="Times New Roman"/>
          <w:sz w:val="30"/>
          <w:szCs w:val="30"/>
        </w:rPr>
        <w:t>В областном рейтинге по качеству выступления на областном этапе республиканской олимпиады команда района заняла 19 позицию.</w:t>
      </w:r>
    </w:p>
    <w:p w:rsidR="00197B03" w:rsidRPr="00C93899" w:rsidRDefault="00197B03" w:rsidP="00197B03">
      <w:pPr>
        <w:spacing w:after="0" w:line="240" w:lineRule="auto"/>
        <w:ind w:firstLine="709"/>
        <w:jc w:val="both"/>
        <w:rPr>
          <w:rFonts w:ascii="Times New Roman" w:hAnsi="Times New Roman"/>
          <w:sz w:val="30"/>
          <w:szCs w:val="30"/>
        </w:rPr>
      </w:pPr>
      <w:r w:rsidRPr="00C93899">
        <w:rPr>
          <w:rFonts w:ascii="Times New Roman" w:hAnsi="Times New Roman"/>
          <w:sz w:val="30"/>
          <w:szCs w:val="30"/>
        </w:rPr>
        <w:t>Результаты выпускных экзаменов выше прошлогодних: отметки высокого и достаточного уровней получили на 6% больше выпускников, показав результат выше, чем в среднем по области среди одиннадцатиклассников по русскому, английскому и немецкому языкам,  а среди девятиклассников – по белорусскому языку.</w:t>
      </w:r>
    </w:p>
    <w:p w:rsidR="00197B03" w:rsidRPr="00C93899" w:rsidRDefault="00197B03" w:rsidP="00197B03">
      <w:pPr>
        <w:spacing w:after="0" w:line="240" w:lineRule="auto"/>
        <w:ind w:firstLine="709"/>
        <w:jc w:val="both"/>
        <w:rPr>
          <w:rFonts w:ascii="Times New Roman" w:hAnsi="Times New Roman"/>
          <w:sz w:val="30"/>
          <w:szCs w:val="30"/>
        </w:rPr>
      </w:pPr>
      <w:proofErr w:type="gramStart"/>
      <w:r w:rsidRPr="00C93899">
        <w:rPr>
          <w:rFonts w:ascii="Times New Roman" w:hAnsi="Times New Roman"/>
          <w:sz w:val="30"/>
          <w:szCs w:val="30"/>
        </w:rPr>
        <w:t>По результатам выпускной кампании 2020 года большее количество выпускников получило свидетельство об общем базовом образовании с отличием и аттестат особого образца с награждением золотой медалью, награждены похвальным листом за особые успехи в изучении отдельных учебных предметов.</w:t>
      </w:r>
      <w:proofErr w:type="gramEnd"/>
    </w:p>
    <w:p w:rsidR="00197B03" w:rsidRPr="00C93899" w:rsidRDefault="00197B03" w:rsidP="00197B03">
      <w:pPr>
        <w:spacing w:after="0" w:line="240" w:lineRule="auto"/>
        <w:ind w:firstLine="709"/>
        <w:jc w:val="both"/>
        <w:rPr>
          <w:rFonts w:ascii="Times New Roman" w:hAnsi="Times New Roman"/>
          <w:sz w:val="30"/>
          <w:szCs w:val="30"/>
        </w:rPr>
      </w:pPr>
      <w:r w:rsidRPr="00C93899">
        <w:rPr>
          <w:rFonts w:ascii="Times New Roman" w:hAnsi="Times New Roman"/>
          <w:sz w:val="30"/>
          <w:szCs w:val="30"/>
        </w:rPr>
        <w:t>По итогам централизованного тестирования выпускники района впервые вошли в тройку лидеров в рейтинговой таблице области: средний балл составил 60,02 балла. Предметная подготовка выпускников района лучше, чем в среднем по области, по белорусскому языку, математике, истории Беларуси, обществоведению и физике.</w:t>
      </w:r>
    </w:p>
    <w:p w:rsidR="00197B03" w:rsidRPr="00C93899" w:rsidRDefault="00197B03" w:rsidP="00197B03">
      <w:pPr>
        <w:spacing w:after="0" w:line="240" w:lineRule="auto"/>
        <w:ind w:firstLine="709"/>
        <w:jc w:val="both"/>
        <w:rPr>
          <w:rFonts w:ascii="Times New Roman" w:hAnsi="Times New Roman"/>
          <w:sz w:val="30"/>
          <w:szCs w:val="30"/>
        </w:rPr>
      </w:pPr>
      <w:r w:rsidRPr="00C93899">
        <w:rPr>
          <w:rFonts w:ascii="Times New Roman" w:hAnsi="Times New Roman"/>
          <w:sz w:val="30"/>
          <w:szCs w:val="30"/>
        </w:rPr>
        <w:t xml:space="preserve">Студентами учреждений высшего образования стали 75% одиннадцатиклассников, а среди девятиклассников 37% – студентами </w:t>
      </w:r>
      <w:r w:rsidRPr="00C93899">
        <w:rPr>
          <w:rFonts w:ascii="Times New Roman" w:hAnsi="Times New Roman"/>
          <w:sz w:val="30"/>
          <w:szCs w:val="30"/>
        </w:rPr>
        <w:lastRenderedPageBreak/>
        <w:t>учреждений среднего специального образования, 31% – учащимися учреждений профессионально-технического образования.</w:t>
      </w:r>
    </w:p>
    <w:p w:rsidR="00197B03" w:rsidRPr="00C93899" w:rsidRDefault="00197B03" w:rsidP="00197B03">
      <w:pPr>
        <w:spacing w:after="0" w:line="240" w:lineRule="auto"/>
        <w:ind w:firstLine="709"/>
        <w:jc w:val="both"/>
        <w:rPr>
          <w:rFonts w:ascii="Times New Roman" w:hAnsi="Times New Roman"/>
          <w:sz w:val="30"/>
          <w:szCs w:val="30"/>
        </w:rPr>
      </w:pPr>
    </w:p>
    <w:p w:rsidR="00197B03" w:rsidRPr="00C93899" w:rsidRDefault="00197B03" w:rsidP="00197B03">
      <w:pPr>
        <w:spacing w:after="0" w:line="240" w:lineRule="auto"/>
        <w:jc w:val="both"/>
        <w:rPr>
          <w:rFonts w:ascii="Times New Roman" w:hAnsi="Times New Roman"/>
          <w:b/>
          <w:sz w:val="30"/>
          <w:szCs w:val="30"/>
        </w:rPr>
      </w:pPr>
      <w:r w:rsidRPr="00C93899">
        <w:rPr>
          <w:rFonts w:ascii="Times New Roman" w:hAnsi="Times New Roman"/>
          <w:b/>
          <w:sz w:val="30"/>
          <w:szCs w:val="30"/>
        </w:rPr>
        <w:t>Воспитательная работа</w:t>
      </w:r>
    </w:p>
    <w:p w:rsidR="00197B03" w:rsidRPr="00C93899" w:rsidRDefault="00197B03" w:rsidP="00197B03">
      <w:pPr>
        <w:spacing w:after="0" w:line="240" w:lineRule="auto"/>
        <w:ind w:firstLine="709"/>
        <w:jc w:val="both"/>
        <w:rPr>
          <w:rFonts w:ascii="Times New Roman" w:hAnsi="Times New Roman"/>
          <w:sz w:val="30"/>
          <w:szCs w:val="30"/>
        </w:rPr>
      </w:pPr>
      <w:r w:rsidRPr="00C93899">
        <w:rPr>
          <w:rFonts w:ascii="Times New Roman" w:hAnsi="Times New Roman"/>
          <w:sz w:val="30"/>
          <w:szCs w:val="30"/>
        </w:rPr>
        <w:t xml:space="preserve">С целью организации свободного времени учащихся, в учреждениях образования функционируют 122 объединения по интересам, в которых занимаются 1398 учащихся, из них 67 объединений по интересам (703 учащихся) функционируют на базе учреждений общего среднего образования </w:t>
      </w:r>
      <w:proofErr w:type="gramStart"/>
      <w:r w:rsidRPr="00C93899">
        <w:rPr>
          <w:rFonts w:ascii="Times New Roman" w:hAnsi="Times New Roman"/>
          <w:sz w:val="30"/>
          <w:szCs w:val="30"/>
        </w:rPr>
        <w:t>по</w:t>
      </w:r>
      <w:proofErr w:type="gramEnd"/>
      <w:r w:rsidRPr="00C93899">
        <w:rPr>
          <w:rFonts w:ascii="Times New Roman" w:hAnsi="Times New Roman"/>
          <w:sz w:val="30"/>
          <w:szCs w:val="30"/>
        </w:rPr>
        <w:t xml:space="preserve"> </w:t>
      </w:r>
      <w:proofErr w:type="gramStart"/>
      <w:r w:rsidRPr="00C93899">
        <w:rPr>
          <w:rFonts w:ascii="Times New Roman" w:hAnsi="Times New Roman"/>
          <w:sz w:val="30"/>
          <w:szCs w:val="30"/>
        </w:rPr>
        <w:t>следующим</w:t>
      </w:r>
      <w:proofErr w:type="gramEnd"/>
      <w:r w:rsidRPr="00C93899">
        <w:rPr>
          <w:rFonts w:ascii="Times New Roman" w:hAnsi="Times New Roman"/>
          <w:sz w:val="30"/>
          <w:szCs w:val="30"/>
        </w:rPr>
        <w:t xml:space="preserve"> направлениям: художественного творчества, физкультурно-спортивного,  ЮИД, ЮСП, ЮДМ, технического и иные. </w:t>
      </w:r>
    </w:p>
    <w:p w:rsidR="00197B03" w:rsidRPr="00C93899" w:rsidRDefault="00197B03" w:rsidP="00197B03">
      <w:pPr>
        <w:spacing w:after="0" w:line="240" w:lineRule="auto"/>
        <w:ind w:firstLine="709"/>
        <w:jc w:val="both"/>
        <w:rPr>
          <w:rFonts w:ascii="Times New Roman" w:hAnsi="Times New Roman"/>
          <w:sz w:val="30"/>
          <w:szCs w:val="30"/>
        </w:rPr>
      </w:pPr>
      <w:r w:rsidRPr="00C93899">
        <w:rPr>
          <w:rFonts w:ascii="Times New Roman" w:hAnsi="Times New Roman"/>
          <w:sz w:val="30"/>
          <w:szCs w:val="30"/>
        </w:rPr>
        <w:t>В банке «трудных» подростков на 01.12.2020 состоит 3 несовершеннолетних, с которыми проводится индивидуальная профилактическая работа.</w:t>
      </w:r>
    </w:p>
    <w:p w:rsidR="00197B03" w:rsidRPr="00C93899" w:rsidRDefault="00197B03" w:rsidP="00197B03">
      <w:pPr>
        <w:spacing w:after="0" w:line="240" w:lineRule="auto"/>
        <w:ind w:firstLine="709"/>
        <w:jc w:val="both"/>
        <w:rPr>
          <w:rFonts w:ascii="Times New Roman" w:hAnsi="Times New Roman"/>
          <w:sz w:val="30"/>
          <w:szCs w:val="30"/>
        </w:rPr>
      </w:pPr>
      <w:r w:rsidRPr="00C93899">
        <w:rPr>
          <w:rFonts w:ascii="Times New Roman" w:hAnsi="Times New Roman"/>
          <w:sz w:val="30"/>
          <w:szCs w:val="30"/>
        </w:rPr>
        <w:t>За 2020 год учреждениями образования завоевано 35 дипломов в творческих конкурсах областного и республиканского уровня.</w:t>
      </w:r>
    </w:p>
    <w:p w:rsidR="00197B03" w:rsidRPr="00C93899" w:rsidRDefault="00197B03" w:rsidP="00197B03">
      <w:pPr>
        <w:spacing w:after="0" w:line="240" w:lineRule="auto"/>
        <w:ind w:firstLine="709"/>
        <w:jc w:val="both"/>
        <w:rPr>
          <w:rFonts w:ascii="Times New Roman" w:hAnsi="Times New Roman"/>
          <w:sz w:val="30"/>
          <w:szCs w:val="30"/>
        </w:rPr>
      </w:pPr>
      <w:r w:rsidRPr="00C93899">
        <w:rPr>
          <w:rFonts w:ascii="Times New Roman" w:hAnsi="Times New Roman"/>
          <w:sz w:val="30"/>
          <w:szCs w:val="30"/>
        </w:rPr>
        <w:t>В связи со сложившейся эпидемиологической обстановкой, особенной в текущем году стала летняя оздоровительная кампания. В летний период 2020 года была организована работа 11 лагерей численностью 206 несовершеннолетних. Третий год подряд был открыт лагерь с дневным пребыванием детей на базе государственного учреждения образования «Наровлянский районный центр коррекционно-развивающего обучения и реабилитации» для детей – инвалидов с ОПФР для 5 несовершеннолетних.</w:t>
      </w:r>
    </w:p>
    <w:p w:rsidR="00197B03" w:rsidRPr="00C93899" w:rsidRDefault="00197B03" w:rsidP="00197B03">
      <w:pPr>
        <w:spacing w:after="0" w:line="240" w:lineRule="auto"/>
        <w:ind w:firstLine="709"/>
        <w:jc w:val="both"/>
        <w:rPr>
          <w:rFonts w:ascii="Times New Roman" w:hAnsi="Times New Roman"/>
          <w:sz w:val="30"/>
          <w:szCs w:val="30"/>
        </w:rPr>
      </w:pPr>
    </w:p>
    <w:p w:rsidR="00197B03" w:rsidRPr="00C93899" w:rsidRDefault="00197B03" w:rsidP="00197B03">
      <w:pPr>
        <w:spacing w:after="0" w:line="240" w:lineRule="auto"/>
        <w:jc w:val="both"/>
        <w:rPr>
          <w:rFonts w:ascii="Times New Roman" w:hAnsi="Times New Roman"/>
          <w:b/>
          <w:sz w:val="30"/>
          <w:szCs w:val="30"/>
        </w:rPr>
      </w:pPr>
      <w:r w:rsidRPr="00C93899">
        <w:rPr>
          <w:rFonts w:ascii="Times New Roman" w:hAnsi="Times New Roman"/>
          <w:b/>
          <w:sz w:val="30"/>
          <w:szCs w:val="30"/>
        </w:rPr>
        <w:t>Охрана детства</w:t>
      </w:r>
    </w:p>
    <w:p w:rsidR="00197B03" w:rsidRPr="00C93899" w:rsidRDefault="00197B03" w:rsidP="00197B03">
      <w:pPr>
        <w:spacing w:after="0" w:line="240" w:lineRule="auto"/>
        <w:ind w:firstLine="709"/>
        <w:jc w:val="both"/>
        <w:rPr>
          <w:rFonts w:ascii="Times New Roman" w:hAnsi="Times New Roman"/>
          <w:sz w:val="30"/>
          <w:szCs w:val="30"/>
        </w:rPr>
      </w:pPr>
      <w:r w:rsidRPr="00C93899">
        <w:rPr>
          <w:rFonts w:ascii="Times New Roman" w:hAnsi="Times New Roman"/>
          <w:sz w:val="30"/>
          <w:szCs w:val="30"/>
        </w:rPr>
        <w:t>По состоянию на 01.01.2021 в районе проживает 59 детей-сирот и детей, оставшихся без попечения родителей (далее – дети-сироты) (на 01.01.2019 – 70 детей). Количество несовершеннолетних детей указанной категории уменьшилось по причине перевода их на государственное обеспечение в учреждения профессионально-технического и среднего специального образования, а также в связи с достижением совершеннолетия.</w:t>
      </w:r>
    </w:p>
    <w:p w:rsidR="00197B03" w:rsidRPr="00C93899" w:rsidRDefault="00197B03" w:rsidP="00197B03">
      <w:pPr>
        <w:spacing w:after="0" w:line="240" w:lineRule="auto"/>
        <w:ind w:firstLine="709"/>
        <w:jc w:val="both"/>
        <w:rPr>
          <w:rFonts w:ascii="Times New Roman" w:hAnsi="Times New Roman"/>
          <w:sz w:val="30"/>
          <w:szCs w:val="30"/>
        </w:rPr>
      </w:pPr>
      <w:r w:rsidRPr="00C93899">
        <w:rPr>
          <w:rFonts w:ascii="Times New Roman" w:hAnsi="Times New Roman"/>
          <w:sz w:val="30"/>
          <w:szCs w:val="30"/>
        </w:rPr>
        <w:t xml:space="preserve">Из общего количества детей-сирот 46 (78%) находятся на воспитании в замещающих семьях (7 приемных семей – 14 детей, 16 опекунских семей – 25 детей, 1 детский дом семейного типа – 7 детей). </w:t>
      </w:r>
    </w:p>
    <w:p w:rsidR="00197B03" w:rsidRPr="00C93899" w:rsidRDefault="00197B03" w:rsidP="00197B03">
      <w:pPr>
        <w:spacing w:after="0" w:line="240" w:lineRule="auto"/>
        <w:ind w:firstLine="709"/>
        <w:jc w:val="both"/>
        <w:rPr>
          <w:rFonts w:ascii="Times New Roman" w:hAnsi="Times New Roman"/>
          <w:sz w:val="30"/>
          <w:szCs w:val="30"/>
        </w:rPr>
      </w:pPr>
      <w:r w:rsidRPr="00C93899">
        <w:rPr>
          <w:rFonts w:ascii="Times New Roman" w:hAnsi="Times New Roman"/>
          <w:sz w:val="30"/>
          <w:szCs w:val="30"/>
        </w:rPr>
        <w:t>За 2020 год выявлено 5 детей (2019 – 8 детей), получивших статус детей-сирот и детей, оставшихся без попечения родителей, которые помещены на государственное обеспечение (Маслак Л.А., Маслак Е.А., Якимович А.А., Стороженко К.С., Малыгина С.А.).</w:t>
      </w:r>
    </w:p>
    <w:p w:rsidR="00197B03" w:rsidRPr="00C93899" w:rsidRDefault="00197B03" w:rsidP="00197B03">
      <w:pPr>
        <w:spacing w:after="0" w:line="240" w:lineRule="auto"/>
        <w:ind w:firstLine="709"/>
        <w:jc w:val="both"/>
        <w:rPr>
          <w:rFonts w:ascii="Times New Roman" w:hAnsi="Times New Roman"/>
          <w:sz w:val="30"/>
          <w:szCs w:val="30"/>
        </w:rPr>
      </w:pPr>
      <w:r w:rsidRPr="00C93899">
        <w:rPr>
          <w:rFonts w:ascii="Times New Roman" w:hAnsi="Times New Roman"/>
          <w:sz w:val="30"/>
          <w:szCs w:val="30"/>
        </w:rPr>
        <w:t>Устройство выявленных в 2020 году детей-сирот на воспитание в замещающие семьи составляет 80% (из 5 детей устроены в замещающие семьи 4 ребенка, 1 ребенок помещен в Мозырский детский дом).</w:t>
      </w:r>
    </w:p>
    <w:p w:rsidR="00197B03" w:rsidRPr="00C93899" w:rsidRDefault="00197B03" w:rsidP="00197B03">
      <w:pPr>
        <w:spacing w:after="0" w:line="240" w:lineRule="auto"/>
        <w:ind w:firstLine="709"/>
        <w:jc w:val="both"/>
        <w:rPr>
          <w:rFonts w:ascii="Times New Roman" w:hAnsi="Times New Roman"/>
          <w:sz w:val="30"/>
          <w:szCs w:val="30"/>
        </w:rPr>
      </w:pPr>
      <w:r w:rsidRPr="00C93899">
        <w:rPr>
          <w:rFonts w:ascii="Times New Roman" w:hAnsi="Times New Roman"/>
          <w:sz w:val="30"/>
          <w:szCs w:val="30"/>
        </w:rPr>
        <w:lastRenderedPageBreak/>
        <w:t xml:space="preserve">За 2020 год </w:t>
      </w:r>
      <w:proofErr w:type="gramStart"/>
      <w:r w:rsidRPr="00C93899">
        <w:rPr>
          <w:rFonts w:ascii="Times New Roman" w:hAnsi="Times New Roman"/>
          <w:sz w:val="30"/>
          <w:szCs w:val="30"/>
        </w:rPr>
        <w:t>признаны</w:t>
      </w:r>
      <w:proofErr w:type="gramEnd"/>
      <w:r w:rsidRPr="00C93899">
        <w:rPr>
          <w:rFonts w:ascii="Times New Roman" w:hAnsi="Times New Roman"/>
          <w:sz w:val="30"/>
          <w:szCs w:val="30"/>
        </w:rPr>
        <w:t xml:space="preserve"> находящимися в социально опасном положении 35 детей из 15 семей (за 2019 год – 28 детей из 11 семей).</w:t>
      </w:r>
    </w:p>
    <w:p w:rsidR="00197B03" w:rsidRPr="00C93899" w:rsidRDefault="00197B03" w:rsidP="00197B03">
      <w:pPr>
        <w:spacing w:after="0" w:line="240" w:lineRule="auto"/>
        <w:ind w:firstLine="709"/>
        <w:jc w:val="both"/>
        <w:rPr>
          <w:rFonts w:ascii="Times New Roman" w:hAnsi="Times New Roman"/>
          <w:sz w:val="30"/>
          <w:szCs w:val="30"/>
        </w:rPr>
      </w:pPr>
      <w:r w:rsidRPr="00C93899">
        <w:rPr>
          <w:rFonts w:ascii="Times New Roman" w:hAnsi="Times New Roman"/>
          <w:sz w:val="30"/>
          <w:szCs w:val="30"/>
        </w:rPr>
        <w:t>В результате межведомственного взаимодействия субъектов профилактики и семей за 2020 год в связи с нормализацией обстановки в семьях сняты с учета 19 детей из 7 семей или 86,4% от общего числа снятых с учета (2019 – 35 детей, 81,4%).</w:t>
      </w:r>
    </w:p>
    <w:p w:rsidR="00197B03" w:rsidRPr="00C93899" w:rsidRDefault="00197B03" w:rsidP="00197B03">
      <w:pPr>
        <w:spacing w:after="0" w:line="240" w:lineRule="auto"/>
        <w:ind w:firstLine="709"/>
        <w:jc w:val="both"/>
        <w:rPr>
          <w:rFonts w:ascii="Times New Roman" w:hAnsi="Times New Roman"/>
          <w:sz w:val="30"/>
          <w:szCs w:val="30"/>
        </w:rPr>
      </w:pPr>
      <w:proofErr w:type="gramStart"/>
      <w:r w:rsidRPr="00C93899">
        <w:rPr>
          <w:rFonts w:ascii="Times New Roman" w:hAnsi="Times New Roman"/>
          <w:sz w:val="30"/>
          <w:szCs w:val="30"/>
        </w:rPr>
        <w:t>За 2020 год решением комиссии по делам несовершеннолетних признан нуждающимся в государственной защите и отобран у родителя 1 ребенок из 1 семьи, который впоследствии приобрел статус оставшегося без попечения родителей и в настоящее время помещен на государственное обеспечение в Мозырский детский дом.</w:t>
      </w:r>
      <w:proofErr w:type="gramEnd"/>
    </w:p>
    <w:p w:rsidR="00197B03" w:rsidRPr="00C93899" w:rsidRDefault="00197B03" w:rsidP="00197B03">
      <w:pPr>
        <w:spacing w:after="0" w:line="240" w:lineRule="auto"/>
        <w:ind w:firstLine="709"/>
        <w:jc w:val="both"/>
        <w:rPr>
          <w:rFonts w:ascii="Times New Roman" w:hAnsi="Times New Roman"/>
          <w:sz w:val="30"/>
          <w:szCs w:val="30"/>
        </w:rPr>
      </w:pPr>
    </w:p>
    <w:p w:rsidR="00197B03" w:rsidRPr="00C93899" w:rsidRDefault="00197B03" w:rsidP="00197B03">
      <w:pPr>
        <w:spacing w:after="0" w:line="240" w:lineRule="auto"/>
        <w:jc w:val="both"/>
        <w:rPr>
          <w:rFonts w:ascii="Times New Roman" w:hAnsi="Times New Roman"/>
          <w:b/>
          <w:sz w:val="30"/>
          <w:szCs w:val="30"/>
        </w:rPr>
      </w:pPr>
      <w:r w:rsidRPr="00C93899">
        <w:rPr>
          <w:rFonts w:ascii="Times New Roman" w:hAnsi="Times New Roman"/>
          <w:b/>
          <w:sz w:val="30"/>
          <w:szCs w:val="30"/>
        </w:rPr>
        <w:t>Физическая культура и спорт.</w:t>
      </w:r>
    </w:p>
    <w:p w:rsidR="00197B03" w:rsidRPr="00C93899" w:rsidRDefault="00197B03" w:rsidP="00197B03">
      <w:pPr>
        <w:spacing w:after="0" w:line="240" w:lineRule="auto"/>
        <w:ind w:firstLine="709"/>
        <w:jc w:val="both"/>
        <w:rPr>
          <w:rFonts w:ascii="Times New Roman" w:hAnsi="Times New Roman"/>
          <w:sz w:val="30"/>
          <w:szCs w:val="30"/>
        </w:rPr>
      </w:pPr>
      <w:r w:rsidRPr="00C93899">
        <w:rPr>
          <w:rFonts w:ascii="Times New Roman" w:hAnsi="Times New Roman"/>
          <w:sz w:val="30"/>
          <w:szCs w:val="30"/>
        </w:rPr>
        <w:t>На территории района для организации физкультурно-оздоровительной и спортивно-массовой работы с населением функционируют 44 спортивных сооружения, в том числе: 1 стадион с трибунами на 1500 мест, 1 спортивное ядро, 10 спортивных залов, 28 плоскостных спортивных сооружений, 4 приспособленных помещения для занятий физической культурой и спортом.</w:t>
      </w:r>
    </w:p>
    <w:p w:rsidR="00197B03" w:rsidRPr="00C93899" w:rsidRDefault="00197B03" w:rsidP="00197B03">
      <w:pPr>
        <w:spacing w:after="0" w:line="240" w:lineRule="auto"/>
        <w:ind w:firstLine="709"/>
        <w:jc w:val="both"/>
        <w:rPr>
          <w:rFonts w:ascii="Times New Roman" w:hAnsi="Times New Roman"/>
          <w:sz w:val="30"/>
          <w:szCs w:val="30"/>
        </w:rPr>
      </w:pPr>
      <w:proofErr w:type="gramStart"/>
      <w:r w:rsidRPr="00C93899">
        <w:rPr>
          <w:rFonts w:ascii="Times New Roman" w:hAnsi="Times New Roman"/>
          <w:sz w:val="30"/>
          <w:szCs w:val="30"/>
        </w:rPr>
        <w:t>В 2020 году государственным учреждением «Наровлянский районный физкультурно - спортивный клуб» было проведено 10 общегородских и районных мероприятия (6 среди детей и подростков, 4 среди взрослого населения): районный этап соревнований «Снежный снайпер», спортивный праздник «Масленица», товарищеский матч по мини-футболу, легкоатлетический кросс «Мы - белорусы», турнир по футболу среди дворовых команд, турнир по футболу «Кожаный мяч», открытый районный спортивно-массовый туристический культурный праздник, спортивный</w:t>
      </w:r>
      <w:proofErr w:type="gramEnd"/>
      <w:r w:rsidRPr="00C93899">
        <w:rPr>
          <w:rFonts w:ascii="Times New Roman" w:hAnsi="Times New Roman"/>
          <w:sz w:val="30"/>
          <w:szCs w:val="30"/>
        </w:rPr>
        <w:t xml:space="preserve"> культурно-массовый праздник среди сельсоветов. Многие спортивно-массовые мероприятия в 2020 году не были проведены в связи с пандемией </w:t>
      </w:r>
      <w:proofErr w:type="spellStart"/>
      <w:r w:rsidRPr="00C93899">
        <w:rPr>
          <w:rFonts w:ascii="Times New Roman" w:hAnsi="Times New Roman"/>
          <w:sz w:val="30"/>
          <w:szCs w:val="30"/>
        </w:rPr>
        <w:t>коронавируса</w:t>
      </w:r>
      <w:proofErr w:type="spellEnd"/>
      <w:r w:rsidRPr="00C93899">
        <w:rPr>
          <w:rFonts w:ascii="Times New Roman" w:hAnsi="Times New Roman"/>
          <w:sz w:val="30"/>
          <w:szCs w:val="30"/>
        </w:rPr>
        <w:t xml:space="preserve">. Общее количество принявших участие в районных соревнованиях составило 474 человека (262 человека среди детей и подростков и 212 человек среди взрослого населения).  </w:t>
      </w:r>
    </w:p>
    <w:p w:rsidR="00197B03" w:rsidRPr="00C93899" w:rsidRDefault="00197B03" w:rsidP="00197B03">
      <w:pPr>
        <w:spacing w:after="0" w:line="240" w:lineRule="auto"/>
        <w:ind w:firstLine="709"/>
        <w:jc w:val="both"/>
        <w:rPr>
          <w:rFonts w:ascii="Times New Roman" w:hAnsi="Times New Roman"/>
          <w:sz w:val="30"/>
          <w:szCs w:val="30"/>
        </w:rPr>
      </w:pPr>
      <w:r w:rsidRPr="00C93899">
        <w:rPr>
          <w:rFonts w:ascii="Times New Roman" w:hAnsi="Times New Roman"/>
          <w:sz w:val="30"/>
          <w:szCs w:val="30"/>
        </w:rPr>
        <w:t>В 2020 году сборные команды учащихся учреждений образования приняли участие в 3 видах областных соревнований: областной этап соревнований по биатлону «Снежный снайпер», областной этап соревнований по хоккею «Золотая шайба», зональный и областной этап соревнований по футболу «Кожаный мяч».</w:t>
      </w:r>
    </w:p>
    <w:p w:rsidR="00197B03" w:rsidRPr="00C93899" w:rsidRDefault="00197B03" w:rsidP="00197B03">
      <w:pPr>
        <w:spacing w:after="0" w:line="240" w:lineRule="auto"/>
        <w:ind w:firstLine="709"/>
        <w:jc w:val="both"/>
        <w:rPr>
          <w:rFonts w:ascii="Times New Roman" w:hAnsi="Times New Roman"/>
          <w:sz w:val="30"/>
          <w:szCs w:val="30"/>
        </w:rPr>
      </w:pPr>
      <w:proofErr w:type="gramStart"/>
      <w:r w:rsidRPr="00C93899">
        <w:rPr>
          <w:rFonts w:ascii="Times New Roman" w:hAnsi="Times New Roman"/>
          <w:sz w:val="30"/>
          <w:szCs w:val="30"/>
        </w:rPr>
        <w:t xml:space="preserve">Были показаны хорошие результаты на областном уровне в таких видах спорта как: зональные соревнования по футболу «Кожаный мяч» (средняя группа) – 1 место, зональные соревнования по футболу «Кожаный мяч» (младшая группа) – 1 место, зональные соревнования по футболу «Кожаный мяч» (старшая группа) – 1 место, зональные </w:t>
      </w:r>
      <w:r w:rsidRPr="00C93899">
        <w:rPr>
          <w:rFonts w:ascii="Times New Roman" w:hAnsi="Times New Roman"/>
          <w:sz w:val="30"/>
          <w:szCs w:val="30"/>
        </w:rPr>
        <w:lastRenderedPageBreak/>
        <w:t>соревнования по футболу «Кожаный мяч» (девочки) – 3 место, областные соревнования по футболу «Кожаный мяч» (средняя группа) – 1</w:t>
      </w:r>
      <w:proofErr w:type="gramEnd"/>
      <w:r w:rsidRPr="00C93899">
        <w:rPr>
          <w:rFonts w:ascii="Times New Roman" w:hAnsi="Times New Roman"/>
          <w:sz w:val="30"/>
          <w:szCs w:val="30"/>
        </w:rPr>
        <w:t xml:space="preserve"> место, областные соревнования по футболу «Кожаный мяч» (младшая группа) – 3 место. Кроме этого средняя группа 2008-2009 </w:t>
      </w:r>
      <w:proofErr w:type="spellStart"/>
      <w:r w:rsidRPr="00C93899">
        <w:rPr>
          <w:rFonts w:ascii="Times New Roman" w:hAnsi="Times New Roman"/>
          <w:sz w:val="30"/>
          <w:szCs w:val="30"/>
        </w:rPr>
        <w:t>гг.р</w:t>
      </w:r>
      <w:proofErr w:type="spellEnd"/>
      <w:r w:rsidRPr="00C93899">
        <w:rPr>
          <w:rFonts w:ascii="Times New Roman" w:hAnsi="Times New Roman"/>
          <w:sz w:val="30"/>
          <w:szCs w:val="30"/>
        </w:rPr>
        <w:t>. будет представлять Наровлянский район на республиканском этапе соревнований по футболу «Кожаный мяч» в г. Минск.</w:t>
      </w:r>
    </w:p>
    <w:p w:rsidR="00436FF9" w:rsidRPr="00C93899" w:rsidRDefault="00197B03" w:rsidP="00197B03">
      <w:pPr>
        <w:spacing w:after="0" w:line="240" w:lineRule="auto"/>
        <w:ind w:firstLine="709"/>
        <w:jc w:val="both"/>
        <w:rPr>
          <w:rFonts w:ascii="Times New Roman" w:hAnsi="Times New Roman"/>
          <w:sz w:val="30"/>
          <w:szCs w:val="30"/>
        </w:rPr>
      </w:pPr>
      <w:r w:rsidRPr="00C93899">
        <w:rPr>
          <w:rFonts w:ascii="Times New Roman" w:hAnsi="Times New Roman"/>
          <w:sz w:val="30"/>
          <w:szCs w:val="30"/>
        </w:rPr>
        <w:t>Туристическую инфраструктуру Наровлянского района формируют 3 субъекта агроэкотуризма, 3 объекта придорожного сервиса, 1 объект гостиничного бизнеса, 5 объектов общественного питания, 12 памятников истории, археологии, архитектуры и культуры, внесенных в Государственный список историко-культурного наследия Республики Беларусь.</w:t>
      </w:r>
    </w:p>
    <w:p w:rsidR="00197B03" w:rsidRPr="00C93899" w:rsidRDefault="00197B03" w:rsidP="00197B03">
      <w:pPr>
        <w:spacing w:after="0" w:line="240" w:lineRule="auto"/>
        <w:ind w:firstLine="709"/>
        <w:jc w:val="both"/>
        <w:rPr>
          <w:rFonts w:ascii="Times New Roman" w:hAnsi="Times New Roman"/>
          <w:b/>
          <w:sz w:val="30"/>
          <w:szCs w:val="30"/>
        </w:rPr>
      </w:pPr>
    </w:p>
    <w:p w:rsidR="00913280" w:rsidRPr="00C93899" w:rsidRDefault="00913280" w:rsidP="00913280">
      <w:pPr>
        <w:spacing w:after="0" w:line="240" w:lineRule="auto"/>
        <w:jc w:val="both"/>
        <w:rPr>
          <w:rFonts w:ascii="Times New Roman" w:eastAsia="Times New Roman" w:hAnsi="Times New Roman"/>
          <w:b/>
          <w:sz w:val="30"/>
          <w:szCs w:val="30"/>
          <w:lang w:eastAsia="ru-RU"/>
        </w:rPr>
      </w:pPr>
      <w:r w:rsidRPr="00C93899">
        <w:rPr>
          <w:rFonts w:ascii="Times New Roman" w:eastAsia="Times New Roman" w:hAnsi="Times New Roman"/>
          <w:b/>
          <w:sz w:val="30"/>
          <w:szCs w:val="30"/>
          <w:lang w:eastAsia="ru-RU"/>
        </w:rPr>
        <w:t>Здравоохранение</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Здравоохранение Наровлянского района представлено учреждением здравоохранения «Наровлянская центральная районная больница», которое включает в себя: стационар – 88 коек, поликлиника на 375 посещений в смену, 2 АВОП, 9 ФАПов, которые обеспечивают оказание первичной и специализированной медицинской помощи, равнодоступной, как городскому, так и сельскому населению.</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Работа учреждения здравоохранения района направлена на обеспечение устойчивого функционирования системы здравоохранения и повышение ее эффективности, совершенствование мероприятий по улучшению доступности и качества первичной медицинской помощи, оптимизации стационарной помощи, повышению эффективности профилактической работы, реабилитации пациентов с хроническими заболеваниями и инвалидов, а также активному внедрению достижений медицинской науки в повседневную практическую деятельность.</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Обеспечение оказания качественной и доступной медицинской помощи во многом зависит от укрепления кадрового потенциала и материально-технической базы учреждений здравоохранения. </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За период 2016-2020 годы на укрепление материально-технической базы структурных подразделений в рамках Государственной программы "Здоровье народа и демографическая безопасность Республики Беларусь" было выделено и освоено 476,32 тыс. рублей, в том числе были приобретены два автомобиля скорой медицинской помощи на сумму 132,9 тыс. рублей. В 2020 году приобретено медицинское оборудование на сумму 4,5 тысяч рублей (блок подачи медицинских газов - 2 шт.). За данный период текущих ремонтов выполнено на сумму 138,2 тыс. рублей. </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В 2020 году текущих ремонтов выполнено на сумму 59,4 тыс. рублей.</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lastRenderedPageBreak/>
        <w:t xml:space="preserve">В рамках Государственной программы по преодолению последствий катастрофы на Чернобыльской АЭС на 2011-2015 годы и на период до 2020 года в 2019 году было приобретено медицинское оборудование на сумму 12,60 тыс. рублей (мониторы реанимационные, </w:t>
      </w:r>
      <w:proofErr w:type="spellStart"/>
      <w:r w:rsidRPr="00C93899">
        <w:rPr>
          <w:rFonts w:ascii="Times New Roman" w:eastAsia="Times New Roman" w:hAnsi="Times New Roman"/>
          <w:sz w:val="30"/>
          <w:szCs w:val="30"/>
          <w:lang w:eastAsia="ru-RU"/>
        </w:rPr>
        <w:t>рециркуляторы</w:t>
      </w:r>
      <w:proofErr w:type="spellEnd"/>
      <w:r w:rsidRPr="00C93899">
        <w:rPr>
          <w:rFonts w:ascii="Times New Roman" w:eastAsia="Times New Roman" w:hAnsi="Times New Roman"/>
          <w:sz w:val="30"/>
          <w:szCs w:val="30"/>
          <w:lang w:eastAsia="ru-RU"/>
        </w:rPr>
        <w:t xml:space="preserve"> передвижные).</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В 2018-2019 годах было произведено устройство АПС на сумму 180,96 тыс. рублей.</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Медико-демографические показатели: показатель рождаемости снизился с 15,5 на 1000 населения в 2015 году до 12,6 в 2020 году. При этом показатель младенческой и детской смертности составил 0. </w:t>
      </w:r>
      <w:proofErr w:type="gramStart"/>
      <w:r w:rsidRPr="00C93899">
        <w:rPr>
          <w:rFonts w:ascii="Times New Roman" w:eastAsia="Times New Roman" w:hAnsi="Times New Roman"/>
          <w:sz w:val="30"/>
          <w:szCs w:val="30"/>
          <w:lang w:eastAsia="ru-RU"/>
        </w:rPr>
        <w:t>Общая смертность увеличилась с 13,3 на 1000 населения в 2015 году до 15,3 по итогам 2020 года, смертность в трудоспособном возрасте увеличилась с 4,5 в 2015 году до 5,2 в 2020 году.</w:t>
      </w:r>
      <w:proofErr w:type="gramEnd"/>
      <w:r w:rsidRPr="00C93899">
        <w:rPr>
          <w:rFonts w:ascii="Times New Roman" w:eastAsia="Times New Roman" w:hAnsi="Times New Roman"/>
          <w:sz w:val="30"/>
          <w:szCs w:val="30"/>
          <w:lang w:eastAsia="ru-RU"/>
        </w:rPr>
        <w:t xml:space="preserve"> Естественный прирост населения в 2019 году составлял плюс 2,4 на 1000 населения, в 2020 году отмечается убыль населения минус 2,7 на 1000 населения. </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Одногодичная летальность снизилась с 27,5% в 2015 году до 26,7% в 2020 году, процент выявления пациентов в далеко зашедших стадиях онкологических заболеваний увеличился с 11,1% (3 случаев из 28) до 25,0% (7 случаев </w:t>
      </w:r>
      <w:proofErr w:type="gramStart"/>
      <w:r w:rsidRPr="00C93899">
        <w:rPr>
          <w:rFonts w:ascii="Times New Roman" w:eastAsia="Times New Roman" w:hAnsi="Times New Roman"/>
          <w:sz w:val="30"/>
          <w:szCs w:val="30"/>
          <w:lang w:eastAsia="ru-RU"/>
        </w:rPr>
        <w:t>из</w:t>
      </w:r>
      <w:proofErr w:type="gramEnd"/>
      <w:r w:rsidRPr="00C93899">
        <w:rPr>
          <w:rFonts w:ascii="Times New Roman" w:eastAsia="Times New Roman" w:hAnsi="Times New Roman"/>
          <w:sz w:val="30"/>
          <w:szCs w:val="30"/>
          <w:lang w:eastAsia="ru-RU"/>
        </w:rPr>
        <w:t xml:space="preserve"> 28). Показатель пятилетней выживаемости пациентов с </w:t>
      </w:r>
      <w:proofErr w:type="spellStart"/>
      <w:r w:rsidRPr="00C93899">
        <w:rPr>
          <w:rFonts w:ascii="Times New Roman" w:eastAsia="Times New Roman" w:hAnsi="Times New Roman"/>
          <w:sz w:val="30"/>
          <w:szCs w:val="30"/>
          <w:lang w:eastAsia="ru-RU"/>
        </w:rPr>
        <w:t>онкозаболеваниями</w:t>
      </w:r>
      <w:proofErr w:type="spellEnd"/>
      <w:r w:rsidRPr="00C93899">
        <w:rPr>
          <w:rFonts w:ascii="Times New Roman" w:eastAsia="Times New Roman" w:hAnsi="Times New Roman"/>
          <w:sz w:val="30"/>
          <w:szCs w:val="30"/>
          <w:lang w:eastAsia="ru-RU"/>
        </w:rPr>
        <w:t xml:space="preserve"> составил – 53,2% в 2020 году и 53,5% в 2015 году.</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Дальнейшее развитие медицинской реабилитации позволило увеличить показатель полной реабилитации инвалидов трудоспособного возраста (с 8,6% в 2015 году до 12,1% в 2020 году), показатель частичной реабилитации с 13,9% в 2015 году </w:t>
      </w:r>
      <w:proofErr w:type="gramStart"/>
      <w:r w:rsidRPr="00C93899">
        <w:rPr>
          <w:rFonts w:ascii="Times New Roman" w:eastAsia="Times New Roman" w:hAnsi="Times New Roman"/>
          <w:sz w:val="30"/>
          <w:szCs w:val="30"/>
          <w:lang w:eastAsia="ru-RU"/>
        </w:rPr>
        <w:t>до</w:t>
      </w:r>
      <w:proofErr w:type="gramEnd"/>
      <w:r w:rsidRPr="00C93899">
        <w:rPr>
          <w:rFonts w:ascii="Times New Roman" w:eastAsia="Times New Roman" w:hAnsi="Times New Roman"/>
          <w:sz w:val="30"/>
          <w:szCs w:val="30"/>
          <w:lang w:eastAsia="ru-RU"/>
        </w:rPr>
        <w:t xml:space="preserve"> 15,8% </w:t>
      </w:r>
      <w:proofErr w:type="gramStart"/>
      <w:r w:rsidRPr="00C93899">
        <w:rPr>
          <w:rFonts w:ascii="Times New Roman" w:eastAsia="Times New Roman" w:hAnsi="Times New Roman"/>
          <w:sz w:val="30"/>
          <w:szCs w:val="30"/>
          <w:lang w:eastAsia="ru-RU"/>
        </w:rPr>
        <w:t>по</w:t>
      </w:r>
      <w:proofErr w:type="gramEnd"/>
      <w:r w:rsidRPr="00C93899">
        <w:rPr>
          <w:rFonts w:ascii="Times New Roman" w:eastAsia="Times New Roman" w:hAnsi="Times New Roman"/>
          <w:sz w:val="30"/>
          <w:szCs w:val="30"/>
          <w:lang w:eastAsia="ru-RU"/>
        </w:rPr>
        <w:t xml:space="preserve"> итогам 2020 года. Первичная инвалидность лиц трудоспособного возраста выросла с 52,9 (на 10 тыс. населения) в 2019 году до 57,2 (на 10 тыс. населения) по итогам 2020 года, а также увеличилась первичная инвалидность у детей до 18 лет </w:t>
      </w:r>
      <w:proofErr w:type="gramStart"/>
      <w:r w:rsidRPr="00C93899">
        <w:rPr>
          <w:rFonts w:ascii="Times New Roman" w:eastAsia="Times New Roman" w:hAnsi="Times New Roman"/>
          <w:sz w:val="30"/>
          <w:szCs w:val="30"/>
          <w:lang w:eastAsia="ru-RU"/>
        </w:rPr>
        <w:t>с</w:t>
      </w:r>
      <w:proofErr w:type="gramEnd"/>
      <w:r w:rsidRPr="00C93899">
        <w:rPr>
          <w:rFonts w:ascii="Times New Roman" w:eastAsia="Times New Roman" w:hAnsi="Times New Roman"/>
          <w:sz w:val="30"/>
          <w:szCs w:val="30"/>
          <w:lang w:eastAsia="ru-RU"/>
        </w:rPr>
        <w:t xml:space="preserve"> 15,4 до 19,3.</w:t>
      </w:r>
    </w:p>
    <w:p w:rsidR="001601F2"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Важнейшим результатом работы противотуберкулезной службы стало снижение смертности от туберкулеза до 0 (2016 год – 4 случая, что составило 29,1 на 100 тыс. населения).</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p>
    <w:p w:rsidR="00913280" w:rsidRPr="00C93899" w:rsidRDefault="00913280" w:rsidP="003435C8">
      <w:pPr>
        <w:spacing w:after="0" w:line="240" w:lineRule="auto"/>
        <w:jc w:val="both"/>
        <w:rPr>
          <w:rFonts w:ascii="Times New Roman" w:eastAsia="Times New Roman" w:hAnsi="Times New Roman"/>
          <w:b/>
          <w:sz w:val="30"/>
          <w:szCs w:val="30"/>
          <w:lang w:eastAsia="ru-RU"/>
        </w:rPr>
      </w:pPr>
      <w:r w:rsidRPr="00C93899">
        <w:rPr>
          <w:rFonts w:ascii="Times New Roman" w:eastAsia="Times New Roman" w:hAnsi="Times New Roman"/>
          <w:b/>
          <w:sz w:val="30"/>
          <w:szCs w:val="30"/>
          <w:lang w:eastAsia="ru-RU"/>
        </w:rPr>
        <w:t>Культура.</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На территории Наровлянского района действуют 24 учреждения культуры, с числом работающих на 01.01.2021 г. – 109 чел. </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5 учреждений культуры имеют статус юридического лица. В том числе:</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государственное учреждение культуры «Наровлянский районный дом культуры», которое включает в себя деятельность 7 сельских домов культуры, 1 сельский клуб, 2 клуба-библиотеки, центр фольклора;</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lastRenderedPageBreak/>
        <w:t xml:space="preserve">- государственное учреждение культуры «Наровлянская районная централизованная библиотечная система», которое включает в себя деятельность 7 сельских библиотек, 1 </w:t>
      </w:r>
      <w:proofErr w:type="gramStart"/>
      <w:r w:rsidRPr="00C93899">
        <w:rPr>
          <w:rFonts w:ascii="Times New Roman" w:eastAsia="Times New Roman" w:hAnsi="Times New Roman"/>
          <w:sz w:val="30"/>
          <w:szCs w:val="30"/>
          <w:lang w:eastAsia="ru-RU"/>
        </w:rPr>
        <w:t>библиотеки-клуб</w:t>
      </w:r>
      <w:proofErr w:type="gramEnd"/>
      <w:r w:rsidRPr="00C93899">
        <w:rPr>
          <w:rFonts w:ascii="Times New Roman" w:eastAsia="Times New Roman" w:hAnsi="Times New Roman"/>
          <w:sz w:val="30"/>
          <w:szCs w:val="30"/>
          <w:lang w:eastAsia="ru-RU"/>
        </w:rPr>
        <w:t xml:space="preserve">; </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государственное учреждение образования «Наровлянская детская школа искусств»;</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государственное учреждение культуры «Наровлянский историко-этнографический музей»;</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государственное учреждение культуры «Наровлянский районный центр ремёсел».</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В клубных учреждениях района функционирует 41 клубное формирование, в которых 347 человек, в их числе 23 формирований для детей (количество участников – 146 человек).</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Работа по сохранению и развитию традиционной культуры и любительского народного творчества проводится клубными учреждениями, которые работают над привлечением широких слоев населения к занятиям в коллективах художественной самодеятельности.</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В районе работают 7 коллективов со званием «Народный» и 3 коллектива со званием «Образцовый».</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Информационные запросы населения выполняет сеть публичных библиотек Наровлянского района, книжный фонд которой составляет 141 976 экземпляров.</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В 2020 году библиотеками района обслужено 7812 читателей. Посещения составили 71 751, книговыдача 196 078 экземпляров. Из них 2 517 читателей и 25 562 посещений составили дети, которым выдано 56 361 экземпляров изданий.</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proofErr w:type="gramStart"/>
      <w:r w:rsidRPr="00C93899">
        <w:rPr>
          <w:rFonts w:ascii="Times New Roman" w:eastAsia="Times New Roman" w:hAnsi="Times New Roman"/>
          <w:sz w:val="30"/>
          <w:szCs w:val="30"/>
          <w:lang w:eastAsia="ru-RU"/>
        </w:rPr>
        <w:t xml:space="preserve">Общий книжный фонд государственного учреждения культуры «Наровлянская районная централизованная библиотечная система» (книги, газеты, журналы), согласно регистра насчитывает на 01.01.2021 года 142211 экз. (поступило 125665 экз. книг, 16426 экз. периодических изданий (журналы/газеты),120 аудио-изданий. </w:t>
      </w:r>
      <w:proofErr w:type="gramEnd"/>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Эстетическое обучение и воспитание подрастающего поколения осуществляетс</w:t>
      </w:r>
      <w:r w:rsidR="0040145F" w:rsidRPr="00C93899">
        <w:rPr>
          <w:rFonts w:ascii="Times New Roman" w:eastAsia="Times New Roman" w:hAnsi="Times New Roman"/>
          <w:sz w:val="30"/>
          <w:szCs w:val="30"/>
          <w:lang w:eastAsia="ru-RU"/>
        </w:rPr>
        <w:t xml:space="preserve">я государственным учреждением </w:t>
      </w:r>
      <w:r w:rsidRPr="00C93899">
        <w:rPr>
          <w:rFonts w:ascii="Times New Roman" w:eastAsia="Times New Roman" w:hAnsi="Times New Roman"/>
          <w:sz w:val="30"/>
          <w:szCs w:val="30"/>
          <w:lang w:eastAsia="ru-RU"/>
        </w:rPr>
        <w:t>образования «Наровлянская детская школа искусств», в котором в 2019-2020 учебном году обучался 237 учащихся по специальностям: фортепиано, скрипка, баян, аккордеон, цимбалы, ударные инструменты, духовые инструменты, гитара, хоровое дирижирование, хореография, изобразительное искусство.</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В 2020 году основной фонд государственного учреждения культуры «Наровлянский историко-этнографический музей» пополнился на 121 предмет и составил 4604 экспонатов.</w:t>
      </w:r>
    </w:p>
    <w:p w:rsidR="00913280" w:rsidRPr="00C93899" w:rsidRDefault="0040145F"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За отчетный период </w:t>
      </w:r>
      <w:r w:rsidR="00913280" w:rsidRPr="00C93899">
        <w:rPr>
          <w:rFonts w:ascii="Times New Roman" w:eastAsia="Times New Roman" w:hAnsi="Times New Roman"/>
          <w:sz w:val="30"/>
          <w:szCs w:val="30"/>
          <w:lang w:eastAsia="ru-RU"/>
        </w:rPr>
        <w:t>обслужено 9106 посетителей, организовано 66 выставок и проведено 24 мероприятия в онлайн-режиме, количество виртуальных посетителей 5202 человека.</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lastRenderedPageBreak/>
        <w:t>9 мая 2020 года состоялось знаковое событие для жителей города Наровля – открытие памятно</w:t>
      </w:r>
      <w:r w:rsidR="0040145F" w:rsidRPr="00C93899">
        <w:rPr>
          <w:rFonts w:ascii="Times New Roman" w:eastAsia="Times New Roman" w:hAnsi="Times New Roman"/>
          <w:sz w:val="30"/>
          <w:szCs w:val="30"/>
          <w:lang w:eastAsia="ru-RU"/>
        </w:rPr>
        <w:t xml:space="preserve">го знака, противотанковой пушки, </w:t>
      </w:r>
      <w:r w:rsidRPr="00C93899">
        <w:rPr>
          <w:rFonts w:ascii="Times New Roman" w:eastAsia="Times New Roman" w:hAnsi="Times New Roman"/>
          <w:sz w:val="30"/>
          <w:szCs w:val="30"/>
          <w:lang w:eastAsia="ru-RU"/>
        </w:rPr>
        <w:t>в честь 75-летия Великой Победы и памяти Героя Советского Союза Андрея Корзуна.</w:t>
      </w:r>
    </w:p>
    <w:p w:rsidR="00913280" w:rsidRPr="00C93899" w:rsidRDefault="0040145F"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В 2020 году </w:t>
      </w:r>
      <w:r w:rsidR="00913280" w:rsidRPr="00C93899">
        <w:rPr>
          <w:rFonts w:ascii="Times New Roman" w:eastAsia="Times New Roman" w:hAnsi="Times New Roman"/>
          <w:sz w:val="30"/>
          <w:szCs w:val="30"/>
          <w:lang w:eastAsia="ru-RU"/>
        </w:rPr>
        <w:t>были изготовлены и установлены информационные таблички на все учтенные воинские захоронения, расположенные на территории Наровлянского района.</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Основными направлениями деятельности государственного учреждения культуры «Наровлянский районный центр ремесел» являются возрождение, сохранение, развитие и популяризация традиционной художественной культуры, народных художественных промыслов, ремесел. </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Районный центр ремесел проводит активную работу по выявлению мастеров народного творчества. Всего в картотеке состоит 141 мастер, из них по району - 53 человека.</w:t>
      </w:r>
    </w:p>
    <w:p w:rsidR="0040145F" w:rsidRPr="00C93899" w:rsidRDefault="0040145F" w:rsidP="00913280">
      <w:pPr>
        <w:spacing w:after="0" w:line="240" w:lineRule="auto"/>
        <w:ind w:firstLine="708"/>
        <w:jc w:val="both"/>
        <w:rPr>
          <w:rFonts w:ascii="Times New Roman" w:eastAsia="Times New Roman" w:hAnsi="Times New Roman"/>
          <w:sz w:val="30"/>
          <w:szCs w:val="30"/>
          <w:lang w:eastAsia="ru-RU"/>
        </w:rPr>
      </w:pPr>
    </w:p>
    <w:p w:rsidR="00913280" w:rsidRPr="00C93899" w:rsidRDefault="00913280" w:rsidP="003435C8">
      <w:pPr>
        <w:spacing w:after="0" w:line="240" w:lineRule="auto"/>
        <w:jc w:val="both"/>
        <w:rPr>
          <w:rFonts w:ascii="Times New Roman" w:eastAsia="Times New Roman" w:hAnsi="Times New Roman"/>
          <w:b/>
          <w:sz w:val="30"/>
          <w:szCs w:val="30"/>
          <w:lang w:eastAsia="ru-RU"/>
        </w:rPr>
      </w:pPr>
      <w:r w:rsidRPr="00C93899">
        <w:rPr>
          <w:rFonts w:ascii="Times New Roman" w:eastAsia="Times New Roman" w:hAnsi="Times New Roman"/>
          <w:b/>
          <w:sz w:val="30"/>
          <w:szCs w:val="30"/>
          <w:lang w:eastAsia="ru-RU"/>
        </w:rPr>
        <w:t>Молодежная политика.</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В Наровлянском районе проживает свыше 1 870 человек в возрасте от 14 до 31 года, что составляет 18% от общей численности всех жителей района.</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Половозрастная структура молодежи г. Наровли и района составляет 2190 человек молодежи, из них: мужчин - 1121, женщин - 1069, в том числе городское население – 1806, мужчин - 911, женщин - 895, сельское население - 348, мужчин - 210, женщин - 174. На предприятиях, учреждениях и организациях района работает свыше 800 молодых людей в возрасте до 31 года.</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Отличительной особенностью района является отсутствие в нем высших и средних специальных учебных заведений. Молодежь района представлена учащимися средних общеобразовательных школ, профессионально-техническим лицеем и работающей молодежью. </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Деятельности неформальных объединений на территории района не зарегистрировано.</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Молодежь активно привлекается к организации и проведению культурно-массовых праздников, проведению общественно-патриотических акций, а также культурному отдыху и спортивно-массовой работе, проводимой на территории Наровлянского района.</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Регулярно проводятся заседания Молодежного парламента с участием молодых активистов от всех отраслей района.</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p>
    <w:p w:rsidR="00913280" w:rsidRPr="00C93899" w:rsidRDefault="00913280" w:rsidP="003435C8">
      <w:pPr>
        <w:spacing w:after="0" w:line="240" w:lineRule="auto"/>
        <w:jc w:val="both"/>
        <w:rPr>
          <w:rFonts w:ascii="Times New Roman" w:eastAsia="Times New Roman" w:hAnsi="Times New Roman"/>
          <w:b/>
          <w:sz w:val="30"/>
          <w:szCs w:val="30"/>
          <w:lang w:eastAsia="ru-RU"/>
        </w:rPr>
      </w:pPr>
      <w:r w:rsidRPr="00C93899">
        <w:rPr>
          <w:rFonts w:ascii="Times New Roman" w:eastAsia="Times New Roman" w:hAnsi="Times New Roman"/>
          <w:b/>
          <w:sz w:val="30"/>
          <w:szCs w:val="30"/>
          <w:lang w:eastAsia="ru-RU"/>
        </w:rPr>
        <w:t>Общественно-политические структуры.</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На территории района зарегистрированы 2 районные организации политических партий, поддерживающих государственную политику </w:t>
      </w:r>
      <w:r w:rsidRPr="00C93899">
        <w:rPr>
          <w:rFonts w:ascii="Times New Roman" w:eastAsia="Times New Roman" w:hAnsi="Times New Roman"/>
          <w:sz w:val="30"/>
          <w:szCs w:val="30"/>
          <w:lang w:eastAsia="ru-RU"/>
        </w:rPr>
        <w:lastRenderedPageBreak/>
        <w:t xml:space="preserve">(Коммунистическая партия Беларуси и Республиканская партия труда и справедливости). </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Кроме того, на территории района зарегистрированы 14 организационных структур общественных объединений (в том числе 4 организационные структуры профессиональных союзов).</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Наиболее крупными являются следующие общественные организации: </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proofErr w:type="gramStart"/>
      <w:r w:rsidRPr="00C93899">
        <w:rPr>
          <w:rFonts w:ascii="Times New Roman" w:eastAsia="Times New Roman" w:hAnsi="Times New Roman"/>
          <w:sz w:val="30"/>
          <w:szCs w:val="30"/>
          <w:lang w:eastAsia="ru-RU"/>
        </w:rPr>
        <w:t>районное объединение профсоюзов организаций (2811 членов, 45 первичных организаций); районная организация «Белорусское общество Красного Креста» (32 первичные организации, 1768 членов); организация ветеранов Наровлянского района «Белорусского общественного объединения ветеранов» (1200 членов, 30 первичных организаций); районная организация общественного объединения «БРСМ» (604 члена, 39 первичных организаций); районная организация общественного объединения «Белая Русь» (162 членов, 12 первичных организаций);</w:t>
      </w:r>
      <w:proofErr w:type="gramEnd"/>
      <w:r w:rsidRPr="00C93899">
        <w:rPr>
          <w:rFonts w:ascii="Times New Roman" w:eastAsia="Times New Roman" w:hAnsi="Times New Roman"/>
          <w:sz w:val="30"/>
          <w:szCs w:val="30"/>
          <w:lang w:eastAsia="ru-RU"/>
        </w:rPr>
        <w:t xml:space="preserve"> районная организация «Общество спасения на водах», численность (970 человек, 40 первичных организаций); районная организация общественного объединения «Белорусское общество инвалидов» (95 человек).</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На территории Наровлянского района деятельность представителей организаций оппозиционной направленности не выявлены.</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На территории Наровлянского района зарегистрированы и функционируют:</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газета «Прыпяцкая праўда», учредитель газеты Наровлянский районный исполнительный комитет</w:t>
      </w:r>
      <w:r w:rsidR="00C251F0">
        <w:rPr>
          <w:rFonts w:ascii="Times New Roman" w:eastAsia="Times New Roman" w:hAnsi="Times New Roman"/>
          <w:sz w:val="30"/>
          <w:szCs w:val="30"/>
          <w:lang w:eastAsia="ru-RU"/>
        </w:rPr>
        <w:t xml:space="preserve"> и Наровлянский районный Совет депутатов</w:t>
      </w:r>
      <w:bookmarkStart w:id="0" w:name="_GoBack"/>
      <w:bookmarkEnd w:id="0"/>
      <w:r w:rsidRPr="00C93899">
        <w:rPr>
          <w:rFonts w:ascii="Times New Roman" w:eastAsia="Times New Roman" w:hAnsi="Times New Roman"/>
          <w:sz w:val="30"/>
          <w:szCs w:val="30"/>
          <w:lang w:eastAsia="ru-RU"/>
        </w:rPr>
        <w:t xml:space="preserve">. Тираж на 06.01.2021 районной газеты «Прыпяцкая праўда» составляет 2079 экземпляра, официальный сайт Наровлянского райисполкома на платформе </w:t>
      </w:r>
      <w:proofErr w:type="spellStart"/>
      <w:r w:rsidRPr="00C93899">
        <w:rPr>
          <w:rFonts w:ascii="Times New Roman" w:eastAsia="Times New Roman" w:hAnsi="Times New Roman"/>
          <w:sz w:val="30"/>
          <w:szCs w:val="30"/>
          <w:lang w:eastAsia="ru-RU"/>
        </w:rPr>
        <w:t>БелТА</w:t>
      </w:r>
      <w:proofErr w:type="spellEnd"/>
      <w:r w:rsidRPr="00C93899">
        <w:rPr>
          <w:rFonts w:ascii="Times New Roman" w:eastAsia="Times New Roman" w:hAnsi="Times New Roman"/>
          <w:sz w:val="30"/>
          <w:szCs w:val="30"/>
          <w:lang w:eastAsia="ru-RU"/>
        </w:rPr>
        <w:t xml:space="preserve">, сайт районной газеты «Прыпяцкая праўда». </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r w:rsidRPr="00C93899">
        <w:rPr>
          <w:rFonts w:ascii="Times New Roman" w:eastAsia="Times New Roman" w:hAnsi="Times New Roman"/>
          <w:sz w:val="30"/>
          <w:szCs w:val="30"/>
          <w:lang w:eastAsia="ru-RU"/>
        </w:rPr>
        <w:t xml:space="preserve">На территории Наровлянского района СМИ (в </w:t>
      </w:r>
      <w:proofErr w:type="spellStart"/>
      <w:r w:rsidRPr="00C93899">
        <w:rPr>
          <w:rFonts w:ascii="Times New Roman" w:eastAsia="Times New Roman" w:hAnsi="Times New Roman"/>
          <w:sz w:val="30"/>
          <w:szCs w:val="30"/>
          <w:lang w:eastAsia="ru-RU"/>
        </w:rPr>
        <w:t>т.ч</w:t>
      </w:r>
      <w:proofErr w:type="spellEnd"/>
      <w:r w:rsidRPr="00C93899">
        <w:rPr>
          <w:rFonts w:ascii="Times New Roman" w:eastAsia="Times New Roman" w:hAnsi="Times New Roman"/>
          <w:sz w:val="30"/>
          <w:szCs w:val="30"/>
          <w:lang w:eastAsia="ru-RU"/>
        </w:rPr>
        <w:t xml:space="preserve">. </w:t>
      </w:r>
      <w:proofErr w:type="spellStart"/>
      <w:r w:rsidRPr="00C93899">
        <w:rPr>
          <w:rFonts w:ascii="Times New Roman" w:eastAsia="Times New Roman" w:hAnsi="Times New Roman"/>
          <w:sz w:val="30"/>
          <w:szCs w:val="30"/>
          <w:lang w:eastAsia="ru-RU"/>
        </w:rPr>
        <w:t>интернет-ресурсов</w:t>
      </w:r>
      <w:proofErr w:type="spellEnd"/>
      <w:r w:rsidRPr="00C93899">
        <w:rPr>
          <w:rFonts w:ascii="Times New Roman" w:eastAsia="Times New Roman" w:hAnsi="Times New Roman"/>
          <w:sz w:val="30"/>
          <w:szCs w:val="30"/>
          <w:lang w:eastAsia="ru-RU"/>
        </w:rPr>
        <w:t xml:space="preserve">) деструктивной направленности не зарегистрированы. </w:t>
      </w:r>
    </w:p>
    <w:p w:rsidR="00913280" w:rsidRPr="00C93899" w:rsidRDefault="00913280" w:rsidP="00913280">
      <w:pPr>
        <w:spacing w:after="0" w:line="240" w:lineRule="auto"/>
        <w:ind w:firstLine="708"/>
        <w:jc w:val="both"/>
        <w:rPr>
          <w:rFonts w:ascii="Times New Roman" w:eastAsia="Times New Roman" w:hAnsi="Times New Roman"/>
          <w:sz w:val="30"/>
          <w:szCs w:val="30"/>
          <w:lang w:eastAsia="ru-RU"/>
        </w:rPr>
      </w:pPr>
    </w:p>
    <w:p w:rsidR="00913280" w:rsidRPr="00C93899" w:rsidRDefault="00913280" w:rsidP="003435C8">
      <w:pPr>
        <w:spacing w:after="0" w:line="240" w:lineRule="auto"/>
        <w:jc w:val="both"/>
        <w:rPr>
          <w:rFonts w:ascii="Times New Roman" w:eastAsia="Times New Roman" w:hAnsi="Times New Roman"/>
          <w:b/>
          <w:sz w:val="30"/>
          <w:szCs w:val="30"/>
          <w:lang w:eastAsia="ru-RU"/>
        </w:rPr>
      </w:pPr>
      <w:r w:rsidRPr="00C93899">
        <w:rPr>
          <w:rFonts w:ascii="Times New Roman" w:eastAsia="Times New Roman" w:hAnsi="Times New Roman"/>
          <w:b/>
          <w:sz w:val="30"/>
          <w:szCs w:val="30"/>
          <w:lang w:eastAsia="ru-RU"/>
        </w:rPr>
        <w:t>Этноконфессиональная ситуация.</w:t>
      </w:r>
    </w:p>
    <w:p w:rsidR="006360CE" w:rsidRPr="00C93899" w:rsidRDefault="006360CE" w:rsidP="006360CE">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t xml:space="preserve">Национальный состав Наровлянского района по переписи 2019 года сложился следующий: белорусы – 9548 человек, русские – 765, украинцы – 227, поляки – 73, евреи – 5. </w:t>
      </w:r>
    </w:p>
    <w:p w:rsidR="006360CE" w:rsidRPr="00C93899" w:rsidRDefault="006360CE" w:rsidP="006360CE">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t>На территории Наровлянского района зарегистрированы 7 религиозных общин 3 конфессий, в том числе:</w:t>
      </w:r>
    </w:p>
    <w:p w:rsidR="006360CE" w:rsidRPr="00C93899" w:rsidRDefault="006360CE" w:rsidP="006360CE">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t xml:space="preserve">4 – православные («Православный приход храма Святого апостола Иоанна Богослова в </w:t>
      </w:r>
      <w:proofErr w:type="spellStart"/>
      <w:r w:rsidRPr="00C93899">
        <w:rPr>
          <w:rFonts w:ascii="Times New Roman" w:hAnsi="Times New Roman"/>
          <w:sz w:val="30"/>
          <w:szCs w:val="30"/>
          <w:lang w:eastAsia="ru-RU"/>
        </w:rPr>
        <w:t>г</w:t>
      </w:r>
      <w:proofErr w:type="gramStart"/>
      <w:r w:rsidRPr="00C93899">
        <w:rPr>
          <w:rFonts w:ascii="Times New Roman" w:hAnsi="Times New Roman"/>
          <w:sz w:val="30"/>
          <w:szCs w:val="30"/>
          <w:lang w:eastAsia="ru-RU"/>
        </w:rPr>
        <w:t>.Н</w:t>
      </w:r>
      <w:proofErr w:type="gramEnd"/>
      <w:r w:rsidRPr="00C93899">
        <w:rPr>
          <w:rFonts w:ascii="Times New Roman" w:hAnsi="Times New Roman"/>
          <w:sz w:val="30"/>
          <w:szCs w:val="30"/>
          <w:lang w:eastAsia="ru-RU"/>
        </w:rPr>
        <w:t>аровля</w:t>
      </w:r>
      <w:proofErr w:type="spellEnd"/>
      <w:r w:rsidRPr="00C93899">
        <w:rPr>
          <w:rFonts w:ascii="Times New Roman" w:hAnsi="Times New Roman"/>
          <w:sz w:val="30"/>
          <w:szCs w:val="30"/>
          <w:lang w:eastAsia="ru-RU"/>
        </w:rPr>
        <w:t xml:space="preserve"> Туровской епархии Белорусской Православной Церкви» (настоятель </w:t>
      </w:r>
      <w:proofErr w:type="spellStart"/>
      <w:r w:rsidRPr="00C93899">
        <w:rPr>
          <w:rFonts w:ascii="Times New Roman" w:hAnsi="Times New Roman"/>
          <w:sz w:val="30"/>
          <w:szCs w:val="30"/>
          <w:lang w:eastAsia="ru-RU"/>
        </w:rPr>
        <w:t>Махнач</w:t>
      </w:r>
      <w:proofErr w:type="spellEnd"/>
      <w:r w:rsidRPr="00C93899">
        <w:rPr>
          <w:rFonts w:ascii="Times New Roman" w:hAnsi="Times New Roman"/>
          <w:sz w:val="30"/>
          <w:szCs w:val="30"/>
          <w:lang w:eastAsia="ru-RU"/>
        </w:rPr>
        <w:t xml:space="preserve"> Александр Михайлович); «Приход храма Святой великомученицы Параскевы Пятницы в </w:t>
      </w:r>
      <w:proofErr w:type="spellStart"/>
      <w:r w:rsidRPr="00C93899">
        <w:rPr>
          <w:rFonts w:ascii="Times New Roman" w:hAnsi="Times New Roman"/>
          <w:sz w:val="30"/>
          <w:szCs w:val="30"/>
          <w:lang w:eastAsia="ru-RU"/>
        </w:rPr>
        <w:lastRenderedPageBreak/>
        <w:t>аг.Вербовичи</w:t>
      </w:r>
      <w:proofErr w:type="spellEnd"/>
      <w:r w:rsidRPr="00C93899">
        <w:rPr>
          <w:rFonts w:ascii="Times New Roman" w:hAnsi="Times New Roman"/>
          <w:sz w:val="30"/>
          <w:szCs w:val="30"/>
          <w:lang w:eastAsia="ru-RU"/>
        </w:rPr>
        <w:t xml:space="preserve"> Наровлянского района Туровской епархии Белорусской Православной Церкви»); «Приход храма Святителя Николая Чудотворца в </w:t>
      </w:r>
      <w:proofErr w:type="spellStart"/>
      <w:r w:rsidRPr="00C93899">
        <w:rPr>
          <w:rFonts w:ascii="Times New Roman" w:hAnsi="Times New Roman"/>
          <w:sz w:val="30"/>
          <w:szCs w:val="30"/>
          <w:lang w:eastAsia="ru-RU"/>
        </w:rPr>
        <w:t>д.Антонов</w:t>
      </w:r>
      <w:proofErr w:type="spellEnd"/>
      <w:r w:rsidRPr="00C93899">
        <w:rPr>
          <w:rFonts w:ascii="Times New Roman" w:hAnsi="Times New Roman"/>
          <w:sz w:val="30"/>
          <w:szCs w:val="30"/>
          <w:lang w:eastAsia="ru-RU"/>
        </w:rPr>
        <w:t xml:space="preserve"> Наровлянского района Туровской епархии Белорусской Православной Церкви»; «Приход храма Святого Архангела Михаила в </w:t>
      </w:r>
      <w:proofErr w:type="spellStart"/>
      <w:r w:rsidRPr="00C93899">
        <w:rPr>
          <w:rFonts w:ascii="Times New Roman" w:hAnsi="Times New Roman"/>
          <w:sz w:val="30"/>
          <w:szCs w:val="30"/>
          <w:lang w:eastAsia="ru-RU"/>
        </w:rPr>
        <w:t>аг</w:t>
      </w:r>
      <w:proofErr w:type="gramStart"/>
      <w:r w:rsidRPr="00C93899">
        <w:rPr>
          <w:rFonts w:ascii="Times New Roman" w:hAnsi="Times New Roman"/>
          <w:sz w:val="30"/>
          <w:szCs w:val="30"/>
          <w:lang w:eastAsia="ru-RU"/>
        </w:rPr>
        <w:t>.К</w:t>
      </w:r>
      <w:proofErr w:type="gramEnd"/>
      <w:r w:rsidRPr="00C93899">
        <w:rPr>
          <w:rFonts w:ascii="Times New Roman" w:hAnsi="Times New Roman"/>
          <w:sz w:val="30"/>
          <w:szCs w:val="30"/>
          <w:lang w:eastAsia="ru-RU"/>
        </w:rPr>
        <w:t>иров</w:t>
      </w:r>
      <w:proofErr w:type="spellEnd"/>
      <w:r w:rsidRPr="00C93899">
        <w:rPr>
          <w:rFonts w:ascii="Times New Roman" w:hAnsi="Times New Roman"/>
          <w:sz w:val="30"/>
          <w:szCs w:val="30"/>
          <w:lang w:eastAsia="ru-RU"/>
        </w:rPr>
        <w:t xml:space="preserve"> Наровлянского района Туровской епархии Белорусской Православной Церкви» (настоятель </w:t>
      </w:r>
      <w:proofErr w:type="spellStart"/>
      <w:r w:rsidRPr="00C93899">
        <w:rPr>
          <w:rFonts w:ascii="Times New Roman" w:hAnsi="Times New Roman"/>
          <w:sz w:val="30"/>
          <w:szCs w:val="30"/>
          <w:lang w:eastAsia="ru-RU"/>
        </w:rPr>
        <w:t>Бусь</w:t>
      </w:r>
      <w:proofErr w:type="spellEnd"/>
      <w:r w:rsidRPr="00C93899">
        <w:rPr>
          <w:rFonts w:ascii="Times New Roman" w:hAnsi="Times New Roman"/>
          <w:sz w:val="30"/>
          <w:szCs w:val="30"/>
          <w:lang w:eastAsia="ru-RU"/>
        </w:rPr>
        <w:t xml:space="preserve"> Петр Иванович); </w:t>
      </w:r>
    </w:p>
    <w:p w:rsidR="006360CE" w:rsidRPr="00C93899" w:rsidRDefault="006360CE" w:rsidP="006360CE">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t xml:space="preserve">2 – католические («Римско-католический приход Сердца Иисуса Христа в </w:t>
      </w:r>
      <w:proofErr w:type="spellStart"/>
      <w:r w:rsidRPr="00C93899">
        <w:rPr>
          <w:rFonts w:ascii="Times New Roman" w:hAnsi="Times New Roman"/>
          <w:sz w:val="30"/>
          <w:szCs w:val="30"/>
          <w:lang w:eastAsia="ru-RU"/>
        </w:rPr>
        <w:t>д</w:t>
      </w:r>
      <w:proofErr w:type="gramStart"/>
      <w:r w:rsidRPr="00C93899">
        <w:rPr>
          <w:rFonts w:ascii="Times New Roman" w:hAnsi="Times New Roman"/>
          <w:sz w:val="30"/>
          <w:szCs w:val="30"/>
          <w:lang w:eastAsia="ru-RU"/>
        </w:rPr>
        <w:t>.Г</w:t>
      </w:r>
      <w:proofErr w:type="gramEnd"/>
      <w:r w:rsidRPr="00C93899">
        <w:rPr>
          <w:rFonts w:ascii="Times New Roman" w:hAnsi="Times New Roman"/>
          <w:sz w:val="30"/>
          <w:szCs w:val="30"/>
          <w:lang w:eastAsia="ru-RU"/>
        </w:rPr>
        <w:t>рушевка</w:t>
      </w:r>
      <w:proofErr w:type="spellEnd"/>
      <w:r w:rsidRPr="00C93899">
        <w:rPr>
          <w:rFonts w:ascii="Times New Roman" w:hAnsi="Times New Roman"/>
          <w:sz w:val="30"/>
          <w:szCs w:val="30"/>
          <w:lang w:eastAsia="ru-RU"/>
        </w:rPr>
        <w:t xml:space="preserve"> Наровлянского района Гомельской области»; «Римско-католический приход Святого Креста в </w:t>
      </w:r>
      <w:proofErr w:type="spellStart"/>
      <w:r w:rsidRPr="00C93899">
        <w:rPr>
          <w:rFonts w:ascii="Times New Roman" w:hAnsi="Times New Roman"/>
          <w:sz w:val="30"/>
          <w:szCs w:val="30"/>
          <w:lang w:eastAsia="ru-RU"/>
        </w:rPr>
        <w:t>г.Наровля</w:t>
      </w:r>
      <w:proofErr w:type="spellEnd"/>
      <w:r w:rsidRPr="00C93899">
        <w:rPr>
          <w:rFonts w:ascii="Times New Roman" w:hAnsi="Times New Roman"/>
          <w:sz w:val="30"/>
          <w:szCs w:val="30"/>
          <w:lang w:eastAsia="ru-RU"/>
        </w:rPr>
        <w:t xml:space="preserve"> Гомельской области» (настоятель </w:t>
      </w:r>
      <w:r w:rsidRPr="00C93899">
        <w:rPr>
          <w:rFonts w:ascii="Times New Roman" w:eastAsia="Times New Roman" w:hAnsi="Times New Roman"/>
          <w:sz w:val="30"/>
          <w:szCs w:val="30"/>
          <w:lang w:eastAsia="ru-RU"/>
        </w:rPr>
        <w:t>Шут Андрей Александрович</w:t>
      </w:r>
      <w:r w:rsidRPr="00C93899">
        <w:rPr>
          <w:rFonts w:ascii="Times New Roman" w:hAnsi="Times New Roman"/>
          <w:sz w:val="30"/>
          <w:szCs w:val="30"/>
          <w:lang w:eastAsia="ru-RU"/>
        </w:rPr>
        <w:t xml:space="preserve">); </w:t>
      </w:r>
    </w:p>
    <w:p w:rsidR="006360CE" w:rsidRPr="00C93899" w:rsidRDefault="006360CE" w:rsidP="006360CE">
      <w:pPr>
        <w:spacing w:after="0" w:line="240" w:lineRule="auto"/>
        <w:ind w:firstLine="708"/>
        <w:jc w:val="both"/>
        <w:rPr>
          <w:rFonts w:ascii="Times New Roman" w:eastAsia="Times New Roman" w:hAnsi="Times New Roman"/>
          <w:sz w:val="30"/>
          <w:szCs w:val="30"/>
          <w:lang w:eastAsia="ru-RU"/>
        </w:rPr>
      </w:pPr>
      <w:r w:rsidRPr="00C93899">
        <w:rPr>
          <w:rFonts w:ascii="Times New Roman" w:hAnsi="Times New Roman"/>
          <w:sz w:val="30"/>
          <w:szCs w:val="30"/>
          <w:lang w:eastAsia="ru-RU"/>
        </w:rPr>
        <w:t xml:space="preserve">1 – «Религиозная община церкви христиан веры Евангельской «Благодать» в </w:t>
      </w:r>
      <w:proofErr w:type="spellStart"/>
      <w:r w:rsidRPr="00C93899">
        <w:rPr>
          <w:rFonts w:ascii="Times New Roman" w:hAnsi="Times New Roman"/>
          <w:sz w:val="30"/>
          <w:szCs w:val="30"/>
          <w:lang w:eastAsia="ru-RU"/>
        </w:rPr>
        <w:t>г</w:t>
      </w:r>
      <w:proofErr w:type="gramStart"/>
      <w:r w:rsidRPr="00C93899">
        <w:rPr>
          <w:rFonts w:ascii="Times New Roman" w:hAnsi="Times New Roman"/>
          <w:sz w:val="30"/>
          <w:szCs w:val="30"/>
          <w:lang w:eastAsia="ru-RU"/>
        </w:rPr>
        <w:t>.Н</w:t>
      </w:r>
      <w:proofErr w:type="gramEnd"/>
      <w:r w:rsidRPr="00C93899">
        <w:rPr>
          <w:rFonts w:ascii="Times New Roman" w:hAnsi="Times New Roman"/>
          <w:sz w:val="30"/>
          <w:szCs w:val="30"/>
          <w:lang w:eastAsia="ru-RU"/>
        </w:rPr>
        <w:t>аровля</w:t>
      </w:r>
      <w:proofErr w:type="spellEnd"/>
      <w:r w:rsidRPr="00C93899">
        <w:rPr>
          <w:rFonts w:ascii="Times New Roman" w:hAnsi="Times New Roman"/>
          <w:sz w:val="30"/>
          <w:szCs w:val="30"/>
          <w:lang w:eastAsia="ru-RU"/>
        </w:rPr>
        <w:t xml:space="preserve">» (пастор </w:t>
      </w:r>
      <w:proofErr w:type="spellStart"/>
      <w:r w:rsidRPr="00C93899">
        <w:rPr>
          <w:rFonts w:ascii="Times New Roman" w:hAnsi="Times New Roman"/>
          <w:sz w:val="30"/>
          <w:szCs w:val="30"/>
          <w:lang w:eastAsia="ru-RU"/>
        </w:rPr>
        <w:t>Харлан</w:t>
      </w:r>
      <w:proofErr w:type="spellEnd"/>
      <w:r w:rsidRPr="00C93899">
        <w:rPr>
          <w:rFonts w:ascii="Times New Roman" w:hAnsi="Times New Roman"/>
          <w:sz w:val="30"/>
          <w:szCs w:val="30"/>
          <w:lang w:eastAsia="ru-RU"/>
        </w:rPr>
        <w:t xml:space="preserve"> Юрий Владимирович).</w:t>
      </w:r>
    </w:p>
    <w:p w:rsidR="006360CE" w:rsidRPr="00C93899" w:rsidRDefault="006360CE" w:rsidP="006360CE">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t xml:space="preserve">Согласно проведенному опросу священнослужителей количество прихожан православной общины в районе составляет около 300 человек, римско-католической около 70-80, христиан веры евангельской около 19. </w:t>
      </w:r>
    </w:p>
    <w:p w:rsidR="006360CE" w:rsidRPr="00C93899" w:rsidRDefault="006360CE" w:rsidP="006360CE">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t>Свою деятельность религиозные организации осуществляют в соответствии с действующим законодательством, своими уставами и соблюдают требования Конституции Республики Беларусь.</w:t>
      </w:r>
    </w:p>
    <w:p w:rsidR="006360CE" w:rsidRPr="00C93899" w:rsidRDefault="006360CE" w:rsidP="006360CE">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t xml:space="preserve">В районе имеется 7 культовых зданий: 5 церквей (4 – православные, 1 – </w:t>
      </w:r>
      <w:proofErr w:type="gramStart"/>
      <w:r w:rsidRPr="00C93899">
        <w:rPr>
          <w:rFonts w:ascii="Times New Roman" w:hAnsi="Times New Roman"/>
          <w:sz w:val="30"/>
          <w:szCs w:val="30"/>
          <w:lang w:eastAsia="ru-RU"/>
        </w:rPr>
        <w:t>евангельская</w:t>
      </w:r>
      <w:proofErr w:type="gramEnd"/>
      <w:r w:rsidRPr="00C93899">
        <w:rPr>
          <w:rFonts w:ascii="Times New Roman" w:hAnsi="Times New Roman"/>
          <w:sz w:val="30"/>
          <w:szCs w:val="30"/>
          <w:lang w:eastAsia="ru-RU"/>
        </w:rPr>
        <w:t xml:space="preserve">) и 2 костела. Службы в указанных культовых зданиях проводят 4 священнослужителя. </w:t>
      </w:r>
    </w:p>
    <w:p w:rsidR="006360CE" w:rsidRPr="00C93899" w:rsidRDefault="006360CE" w:rsidP="006360CE">
      <w:pPr>
        <w:spacing w:after="0" w:line="240" w:lineRule="auto"/>
        <w:ind w:firstLine="708"/>
        <w:jc w:val="both"/>
        <w:rPr>
          <w:rFonts w:ascii="Times New Roman" w:hAnsi="Times New Roman"/>
          <w:sz w:val="30"/>
          <w:szCs w:val="30"/>
          <w:lang w:eastAsia="ru-RU"/>
        </w:rPr>
      </w:pPr>
      <w:r w:rsidRPr="00C93899">
        <w:rPr>
          <w:rFonts w:ascii="Times New Roman" w:hAnsi="Times New Roman"/>
          <w:sz w:val="30"/>
          <w:szCs w:val="30"/>
          <w:lang w:eastAsia="ru-RU"/>
        </w:rPr>
        <w:t>Этноконфессиональная ситуация в районе стабильная и управляемая, конфликтных ситуаций не наблюдается.</w:t>
      </w:r>
    </w:p>
    <w:p w:rsidR="00913280" w:rsidRPr="00C93899" w:rsidRDefault="00913280" w:rsidP="006360CE">
      <w:pPr>
        <w:spacing w:after="0" w:line="240" w:lineRule="auto"/>
        <w:ind w:firstLine="708"/>
        <w:jc w:val="both"/>
        <w:rPr>
          <w:rFonts w:ascii="Times New Roman" w:eastAsia="Times New Roman" w:hAnsi="Times New Roman"/>
          <w:sz w:val="30"/>
          <w:szCs w:val="30"/>
          <w:lang w:eastAsia="ru-RU"/>
        </w:rPr>
      </w:pPr>
    </w:p>
    <w:sectPr w:rsidR="00913280" w:rsidRPr="00C93899" w:rsidSect="001601F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F9"/>
    <w:rsid w:val="000A6444"/>
    <w:rsid w:val="001402BF"/>
    <w:rsid w:val="001601F2"/>
    <w:rsid w:val="00197B03"/>
    <w:rsid w:val="001A6261"/>
    <w:rsid w:val="003435C8"/>
    <w:rsid w:val="00350559"/>
    <w:rsid w:val="003A1CDD"/>
    <w:rsid w:val="0040145F"/>
    <w:rsid w:val="00436FF9"/>
    <w:rsid w:val="004C4752"/>
    <w:rsid w:val="005C2359"/>
    <w:rsid w:val="005F2165"/>
    <w:rsid w:val="006122BE"/>
    <w:rsid w:val="006360CE"/>
    <w:rsid w:val="00692F18"/>
    <w:rsid w:val="00792C6D"/>
    <w:rsid w:val="007D68D8"/>
    <w:rsid w:val="00913280"/>
    <w:rsid w:val="009D5676"/>
    <w:rsid w:val="009E15CE"/>
    <w:rsid w:val="00B03B27"/>
    <w:rsid w:val="00B63061"/>
    <w:rsid w:val="00B7321C"/>
    <w:rsid w:val="00BF45DC"/>
    <w:rsid w:val="00C251F0"/>
    <w:rsid w:val="00C93899"/>
    <w:rsid w:val="00CF5924"/>
    <w:rsid w:val="00E4099B"/>
    <w:rsid w:val="00E832E5"/>
    <w:rsid w:val="00F71736"/>
    <w:rsid w:val="00FA6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FF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FF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6674</Words>
  <Characters>38046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2021-01-25T05:55:00Z</dcterms:created>
  <dcterms:modified xsi:type="dcterms:W3CDTF">2021-01-25T05:56:00Z</dcterms:modified>
</cp:coreProperties>
</file>