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12" w:rsidRDefault="00E46612" w:rsidP="00877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731C">
        <w:rPr>
          <w:rFonts w:ascii="Arial" w:hAnsi="Arial" w:cs="Arial"/>
          <w:b/>
          <w:sz w:val="24"/>
          <w:szCs w:val="24"/>
        </w:rPr>
        <w:t>ПЕРЕЧЕНЬ АДМИНИСТРАТИВНЫХ ПРОЦЕДУР ПО ЗАЯВЛЕНИЯМ ГРАЖДАН</w:t>
      </w:r>
    </w:p>
    <w:p w:rsidR="0087731C" w:rsidRPr="0087731C" w:rsidRDefault="0087731C" w:rsidP="00877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11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2296"/>
        <w:gridCol w:w="2771"/>
        <w:gridCol w:w="2662"/>
        <w:gridCol w:w="2405"/>
        <w:gridCol w:w="2876"/>
      </w:tblGrid>
      <w:tr w:rsidR="001F1F85" w:rsidRPr="001F1F85" w:rsidTr="0087731C">
        <w:trPr>
          <w:trHeight w:val="2159"/>
        </w:trPr>
        <w:tc>
          <w:tcPr>
            <w:tcW w:w="3106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Cрок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7731C" w:rsidRPr="001F1F85" w:rsidTr="0087731C">
        <w:trPr>
          <w:trHeight w:val="2150"/>
        </w:trPr>
        <w:tc>
          <w:tcPr>
            <w:tcW w:w="3106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10.5.  Подключение электроустановок граждан к электрическим сетям</w:t>
            </w:r>
          </w:p>
        </w:tc>
        <w:tc>
          <w:tcPr>
            <w:tcW w:w="2296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 xml:space="preserve">филиалы «Электрические сети» РУПЭ </w:t>
            </w:r>
            <w:r w:rsidRPr="006F7944">
              <w:rPr>
                <w:rFonts w:ascii="Arial" w:hAnsi="Arial" w:cs="Arial"/>
                <w:sz w:val="24"/>
                <w:szCs w:val="24"/>
              </w:rPr>
              <w:br/>
              <w:t>«Брестэнерго», «Витебскэнерго», «Гомельэнерго», «Гродноэнерго», «Минскэнерго», «Могилевэнерго», их структурные подразделения</w:t>
            </w:r>
          </w:p>
        </w:tc>
        <w:tc>
          <w:tcPr>
            <w:tcW w:w="2771" w:type="dxa"/>
            <w:shd w:val="clear" w:color="auto" w:fill="auto"/>
            <w:hideMark/>
          </w:tcPr>
          <w:p w:rsidR="001F1F85" w:rsidRPr="006F7944" w:rsidRDefault="00A622F4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1F1F85" w:rsidRPr="006F7944">
                <w:rPr>
                  <w:rStyle w:val="a3"/>
                  <w:rFonts w:ascii="Arial" w:hAnsi="Arial" w:cs="Arial"/>
                  <w:sz w:val="24"/>
                  <w:szCs w:val="24"/>
                </w:rPr>
                <w:t>заявление</w:t>
              </w:r>
            </w:hyperlink>
            <w:r w:rsidR="006F7944" w:rsidRPr="006F7944">
              <w:rPr>
                <w:sz w:val="24"/>
                <w:szCs w:val="24"/>
              </w:rPr>
              <w:t xml:space="preserve"> </w:t>
            </w:r>
            <w:r w:rsidR="00E46612" w:rsidRPr="006F7944">
              <w:rPr>
                <w:rFonts w:ascii="Arial" w:hAnsi="Arial" w:cs="Arial"/>
                <w:sz w:val="24"/>
                <w:szCs w:val="24"/>
              </w:rPr>
              <w:br/>
            </w:r>
            <w:r w:rsidR="001F1F85" w:rsidRPr="006F7944">
              <w:rPr>
                <w:rFonts w:ascii="Arial" w:hAnsi="Arial" w:cs="Arial"/>
                <w:sz w:val="24"/>
                <w:szCs w:val="24"/>
              </w:rPr>
              <w:t>об оказании комплексной услуги по подключению электроустановок к электрическим сетям</w:t>
            </w:r>
            <w:r w:rsidR="001F1F85" w:rsidRPr="006F7944">
              <w:rPr>
                <w:rFonts w:ascii="Arial" w:hAnsi="Arial" w:cs="Arial"/>
                <w:sz w:val="24"/>
                <w:szCs w:val="24"/>
              </w:rPr>
              <w:br/>
            </w:r>
          </w:p>
          <w:p w:rsidR="00E46612" w:rsidRPr="006F7944" w:rsidRDefault="001F1F85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662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2405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2 месяца со дня подачи заявления</w:t>
            </w:r>
          </w:p>
        </w:tc>
        <w:tc>
          <w:tcPr>
            <w:tcW w:w="2876" w:type="dxa"/>
            <w:shd w:val="clear" w:color="auto" w:fill="auto"/>
            <w:hideMark/>
          </w:tcPr>
          <w:p w:rsidR="00A622F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2 года – для технических условий на подключение электроустановок</w:t>
            </w:r>
          </w:p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31C" w:rsidRPr="001F1F85" w:rsidTr="0087731C">
        <w:trPr>
          <w:trHeight w:val="3713"/>
        </w:trPr>
        <w:tc>
          <w:tcPr>
            <w:tcW w:w="3106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10.6. Подключение электроустановок граждан к электрическим сетям (в случае оказания услуг по проектированию и монтажу электроустановок, электрофизическим измерениям организациями, не входящими в состав государственного производственного объединения электроэнергетики «Белэнерго»)</w:t>
            </w:r>
          </w:p>
        </w:tc>
        <w:tc>
          <w:tcPr>
            <w:tcW w:w="2296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 xml:space="preserve">филиалы «Электрические сети» РУПЭ </w:t>
            </w:r>
            <w:r w:rsidRPr="006F7944">
              <w:rPr>
                <w:rFonts w:ascii="Arial" w:hAnsi="Arial" w:cs="Arial"/>
                <w:sz w:val="24"/>
                <w:szCs w:val="24"/>
              </w:rPr>
              <w:br/>
              <w:t>«Брестэнерго», «Витебскэнерго», «Гомельэнерго», «Гродноэнерго», «Минскэнерго», «Могилевэнерго», их структурные подразделения</w:t>
            </w:r>
          </w:p>
        </w:tc>
        <w:tc>
          <w:tcPr>
            <w:tcW w:w="2771" w:type="dxa"/>
            <w:shd w:val="clear" w:color="auto" w:fill="auto"/>
            <w:hideMark/>
          </w:tcPr>
          <w:p w:rsidR="001F1F85" w:rsidRPr="006F7944" w:rsidRDefault="00A622F4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E46612" w:rsidRPr="006F7944">
                <w:rPr>
                  <w:rStyle w:val="a3"/>
                  <w:rFonts w:ascii="Arial" w:hAnsi="Arial" w:cs="Arial"/>
                  <w:sz w:val="24"/>
                  <w:szCs w:val="24"/>
                </w:rPr>
                <w:t>заявление</w:t>
              </w:r>
            </w:hyperlink>
            <w:r w:rsidR="00E46612" w:rsidRPr="006F7944">
              <w:rPr>
                <w:rFonts w:ascii="Arial" w:hAnsi="Arial" w:cs="Arial"/>
                <w:sz w:val="24"/>
                <w:szCs w:val="24"/>
              </w:rPr>
              <w:br/>
            </w:r>
            <w:r w:rsidR="00E46612" w:rsidRPr="006F7944">
              <w:rPr>
                <w:rFonts w:ascii="Arial" w:hAnsi="Arial" w:cs="Arial"/>
                <w:sz w:val="24"/>
                <w:szCs w:val="24"/>
              </w:rPr>
              <w:br/>
            </w:r>
            <w:r w:rsidR="001F1F85" w:rsidRPr="006F7944">
              <w:rPr>
                <w:rFonts w:ascii="Arial" w:hAnsi="Arial" w:cs="Arial"/>
                <w:sz w:val="24"/>
                <w:szCs w:val="24"/>
              </w:rPr>
              <w:t>паспорт или иной документ, удостоверяющий личность</w:t>
            </w:r>
            <w:r w:rsidR="001F1F85" w:rsidRPr="006F7944">
              <w:rPr>
                <w:rFonts w:ascii="Arial" w:hAnsi="Arial" w:cs="Arial"/>
                <w:sz w:val="24"/>
                <w:szCs w:val="24"/>
              </w:rPr>
              <w:br/>
            </w:r>
          </w:p>
          <w:p w:rsidR="00E46612" w:rsidRPr="006F7944" w:rsidRDefault="001F1F85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копии проектной документации и протоколов электрофизических измерений</w:t>
            </w:r>
          </w:p>
        </w:tc>
        <w:tc>
          <w:tcPr>
            <w:tcW w:w="2662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согласно калькуляции</w:t>
            </w:r>
          </w:p>
        </w:tc>
        <w:tc>
          <w:tcPr>
            <w:tcW w:w="2405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2876" w:type="dxa"/>
            <w:shd w:val="clear" w:color="auto" w:fill="auto"/>
            <w:hideMark/>
          </w:tcPr>
          <w:p w:rsidR="00A622F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2 года – для те</w:t>
            </w:r>
            <w:bookmarkStart w:id="0" w:name="_GoBack"/>
            <w:bookmarkEnd w:id="0"/>
            <w:r w:rsidRPr="006F7944">
              <w:rPr>
                <w:rFonts w:ascii="Arial" w:hAnsi="Arial" w:cs="Arial"/>
                <w:sz w:val="24"/>
                <w:szCs w:val="24"/>
              </w:rPr>
              <w:t>хнических условий на подключение электроустановок</w:t>
            </w:r>
          </w:p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944" w:rsidRPr="001F1F85" w:rsidTr="0087731C">
        <w:trPr>
          <w:trHeight w:val="3713"/>
        </w:trPr>
        <w:tc>
          <w:tcPr>
            <w:tcW w:w="3106" w:type="dxa"/>
            <w:shd w:val="clear" w:color="auto" w:fill="auto"/>
            <w:hideMark/>
          </w:tcPr>
          <w:p w:rsidR="006F7944" w:rsidRPr="006F7944" w:rsidRDefault="006F7944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lastRenderedPageBreak/>
              <w:t>10.6.1. Выдача технических условий на присоединение электроустановок граждан к электрическим сетям (за исключением электроустановок одноквартирного, блокированного жилого дома и (или) нежилых капитальных построек на придомовой территории)</w:t>
            </w:r>
          </w:p>
        </w:tc>
        <w:tc>
          <w:tcPr>
            <w:tcW w:w="2296" w:type="dxa"/>
            <w:shd w:val="clear" w:color="auto" w:fill="auto"/>
            <w:hideMark/>
          </w:tcPr>
          <w:p w:rsidR="006F7944" w:rsidRPr="006F7944" w:rsidRDefault="006F7944" w:rsidP="006F79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 xml:space="preserve">филиалы «Электрические сети» РУПЭ </w:t>
            </w:r>
          </w:p>
          <w:p w:rsidR="006F7944" w:rsidRPr="006F7944" w:rsidRDefault="006F7944" w:rsidP="006F79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«Брестэнерго», «Витебскэнерго», «Гомельэнерго», «Гродноэнерго», «Минскэнерго», «Могилевэнерго», их структурные подразделения</w:t>
            </w:r>
          </w:p>
        </w:tc>
        <w:tc>
          <w:tcPr>
            <w:tcW w:w="2771" w:type="dxa"/>
            <w:shd w:val="clear" w:color="auto" w:fill="auto"/>
            <w:hideMark/>
          </w:tcPr>
          <w:p w:rsidR="006F7944" w:rsidRPr="006F7944" w:rsidRDefault="00A622F4" w:rsidP="006F79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F7944" w:rsidRPr="00337A03">
                <w:rPr>
                  <w:rStyle w:val="a3"/>
                  <w:rFonts w:ascii="Arial" w:hAnsi="Arial" w:cs="Arial"/>
                  <w:sz w:val="24"/>
                  <w:szCs w:val="24"/>
                </w:rPr>
                <w:t>заявление</w:t>
              </w:r>
            </w:hyperlink>
          </w:p>
          <w:p w:rsidR="006F7944" w:rsidRPr="006F7944" w:rsidRDefault="006F7944" w:rsidP="006F79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7944" w:rsidRPr="006F7944" w:rsidRDefault="006F7944" w:rsidP="006F79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662" w:type="dxa"/>
            <w:shd w:val="clear" w:color="auto" w:fill="auto"/>
            <w:hideMark/>
          </w:tcPr>
          <w:p w:rsidR="006F7944" w:rsidRPr="006F7944" w:rsidRDefault="006F7944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405" w:type="dxa"/>
            <w:shd w:val="clear" w:color="auto" w:fill="auto"/>
            <w:hideMark/>
          </w:tcPr>
          <w:p w:rsidR="006F7944" w:rsidRPr="006F7944" w:rsidRDefault="006F7944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7 рабочих дней со дня подачи заявления</w:t>
            </w:r>
          </w:p>
        </w:tc>
        <w:tc>
          <w:tcPr>
            <w:tcW w:w="2876" w:type="dxa"/>
            <w:shd w:val="clear" w:color="auto" w:fill="auto"/>
            <w:hideMark/>
          </w:tcPr>
          <w:p w:rsidR="006F7944" w:rsidRPr="006F7944" w:rsidRDefault="006F7944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</w:tr>
    </w:tbl>
    <w:p w:rsidR="001F1F85" w:rsidRDefault="001F1F85" w:rsidP="00336D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1F1F85" w:rsidSect="00336DEC">
          <w:type w:val="continuous"/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DF1294" w:rsidRPr="00336DEC" w:rsidRDefault="00336DEC" w:rsidP="00336DE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рглршлолд</w:t>
      </w:r>
    </w:p>
    <w:sectPr w:rsidR="00DF1294" w:rsidRPr="00336DEC" w:rsidSect="00336DEC">
      <w:type w:val="continuous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00AD"/>
    <w:multiLevelType w:val="hybridMultilevel"/>
    <w:tmpl w:val="BC9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6027"/>
    <w:multiLevelType w:val="hybridMultilevel"/>
    <w:tmpl w:val="1F0EBD36"/>
    <w:lvl w:ilvl="0" w:tplc="C930D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2AC21B0"/>
    <w:multiLevelType w:val="hybridMultilevel"/>
    <w:tmpl w:val="75C0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1E"/>
    <w:rsid w:val="0001282B"/>
    <w:rsid w:val="000B7B79"/>
    <w:rsid w:val="001C71D8"/>
    <w:rsid w:val="001F1F85"/>
    <w:rsid w:val="00255A3D"/>
    <w:rsid w:val="00336DEC"/>
    <w:rsid w:val="00337A03"/>
    <w:rsid w:val="003D6D8E"/>
    <w:rsid w:val="0044206A"/>
    <w:rsid w:val="0045191F"/>
    <w:rsid w:val="00550630"/>
    <w:rsid w:val="006F7944"/>
    <w:rsid w:val="00741D51"/>
    <w:rsid w:val="007629BB"/>
    <w:rsid w:val="00795A6E"/>
    <w:rsid w:val="007C5F1E"/>
    <w:rsid w:val="008221F5"/>
    <w:rsid w:val="00831A16"/>
    <w:rsid w:val="0087731C"/>
    <w:rsid w:val="00A622F4"/>
    <w:rsid w:val="00AB50CC"/>
    <w:rsid w:val="00CC0B5A"/>
    <w:rsid w:val="00DC5B33"/>
    <w:rsid w:val="00DF1294"/>
    <w:rsid w:val="00E30670"/>
    <w:rsid w:val="00E46612"/>
    <w:rsid w:val="00F9087D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1F6F"/>
  <w15:docId w15:val="{55FAD4F3-74A4-4C58-9E3C-5B5AD896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7D"/>
  </w:style>
  <w:style w:type="paragraph" w:styleId="1">
    <w:name w:val="heading 1"/>
    <w:basedOn w:val="a"/>
    <w:link w:val="10"/>
    <w:uiPriority w:val="9"/>
    <w:qFormat/>
    <w:rsid w:val="001C7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C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5F1E"/>
    <w:rPr>
      <w:color w:val="0000FF"/>
      <w:u w:val="single"/>
    </w:rPr>
  </w:style>
  <w:style w:type="character" w:customStyle="1" w:styleId="spelle">
    <w:name w:val="spelle"/>
    <w:basedOn w:val="a0"/>
    <w:rsid w:val="007C5F1E"/>
  </w:style>
  <w:style w:type="table" w:styleId="a4">
    <w:name w:val="Table Grid"/>
    <w:basedOn w:val="a1"/>
    <w:uiPriority w:val="59"/>
    <w:rsid w:val="007C5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basedOn w:val="a"/>
    <w:rsid w:val="007C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C5F1E"/>
  </w:style>
  <w:style w:type="paragraph" w:styleId="a5">
    <w:name w:val="List Paragraph"/>
    <w:basedOn w:val="a"/>
    <w:uiPriority w:val="34"/>
    <w:qFormat/>
    <w:rsid w:val="00DC5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2">
    <w:name w:val="s12"/>
    <w:basedOn w:val="a"/>
    <w:rsid w:val="001F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F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.kozich\Downloads\&#1047;&#1072;&#1103;&#1074;&#1083;&#1077;&#1085;&#1080;&#1077;%20&#1086;%20&#1074;&#1099;&#1076;&#1072;&#1095;&#1077;%20&#1090;&#1077;&#1093;&#1085;&#1080;&#1095;&#1077;&#1089;&#1082;&#1080;&#1093;%20&#1091;&#1089;&#1083;&#1086;&#1074;&#1080;&#1081;%2010.6.1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v.kozich\Downloads\&#1047;&#1072;&#1103;&#1074;&#1083;&#1077;&#1085;&#1080;&#1077;%20&#1085;&#1072;%20&#1087;&#1086;&#1076;&#1082;&#1083;&#1102;&#1095;&#1077;&#1085;&#1080;&#1077;%2010.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.kozich\Downloads\&#1047;&#1072;&#1103;&#1074;&#1083;&#1077;&#1085;&#1080;&#1077;%20&#1085;&#1072;%20&#1087;&#1086;&#1076;&#1082;&#1083;&#1102;&#1095;&#1077;&#1085;&#1080;&#1077;%2010.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CF33-7039-49CB-9635-D64DF3CD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l.matveeva</dc:creator>
  <cp:lastModifiedBy>Vadim A. Kozich</cp:lastModifiedBy>
  <cp:revision>2</cp:revision>
  <cp:lastPrinted>2021-02-10T13:23:00Z</cp:lastPrinted>
  <dcterms:created xsi:type="dcterms:W3CDTF">2022-04-19T08:53:00Z</dcterms:created>
  <dcterms:modified xsi:type="dcterms:W3CDTF">2022-04-19T08:53:00Z</dcterms:modified>
</cp:coreProperties>
</file>