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DE" w:rsidRDefault="004C42DE">
      <w:pPr>
        <w:pStyle w:val="newncpi0"/>
        <w:jc w:val="center"/>
        <w:rPr>
          <w:rStyle w:val="promulgator"/>
        </w:rPr>
      </w:pPr>
      <w:bookmarkStart w:id="0" w:name="_GoBack"/>
      <w:bookmarkEnd w:id="0"/>
      <w:r>
        <w:rPr>
          <w:rStyle w:val="promulgator"/>
        </w:rPr>
        <w:t>НАРОВЛЯНСК</w:t>
      </w:r>
      <w:r w:rsidR="00C81062">
        <w:rPr>
          <w:rStyle w:val="promulgator"/>
        </w:rPr>
        <w:t>ИЙ</w:t>
      </w:r>
      <w:r>
        <w:rPr>
          <w:rStyle w:val="promulgator"/>
        </w:rPr>
        <w:t xml:space="preserve"> РАЙОНН</w:t>
      </w:r>
      <w:r w:rsidR="00C81062">
        <w:rPr>
          <w:rStyle w:val="promulgator"/>
        </w:rPr>
        <w:t>ЫЙ</w:t>
      </w:r>
      <w:r>
        <w:rPr>
          <w:rStyle w:val="promulgator"/>
        </w:rPr>
        <w:t xml:space="preserve"> ИСПОЛНИТЕЛЬН</w:t>
      </w:r>
      <w:r w:rsidR="00C81062">
        <w:rPr>
          <w:rStyle w:val="promulgator"/>
        </w:rPr>
        <w:t>ЫЙ</w:t>
      </w:r>
      <w:r>
        <w:rPr>
          <w:rStyle w:val="promulgator"/>
        </w:rPr>
        <w:t xml:space="preserve"> КОМИТЕТ</w:t>
      </w:r>
    </w:p>
    <w:p w:rsidR="00C81062" w:rsidRDefault="00C81062">
      <w:pPr>
        <w:pStyle w:val="newncpi0"/>
        <w:jc w:val="center"/>
      </w:pPr>
      <w:r>
        <w:rPr>
          <w:rStyle w:val="promulgator"/>
        </w:rPr>
        <w:t>РЕШЕНИЕ</w:t>
      </w:r>
    </w:p>
    <w:p w:rsidR="004C42DE" w:rsidRDefault="004C42DE">
      <w:pPr>
        <w:pStyle w:val="newncpi"/>
        <w:ind w:firstLine="0"/>
        <w:jc w:val="center"/>
      </w:pPr>
      <w:r>
        <w:rPr>
          <w:rStyle w:val="datepr"/>
        </w:rPr>
        <w:t>10 января 2014 г.</w:t>
      </w:r>
      <w:r>
        <w:rPr>
          <w:rStyle w:val="number"/>
        </w:rPr>
        <w:t xml:space="preserve"> № 20</w:t>
      </w:r>
    </w:p>
    <w:p w:rsidR="004C42DE" w:rsidRDefault="004C42DE">
      <w:pPr>
        <w:pStyle w:val="1"/>
      </w:pPr>
      <w:r>
        <w:t>О наделении полномочиями на составление протоколов об административных правонарушениях и подготовку дел об административных правонарушениях к рассмотрению</w:t>
      </w:r>
    </w:p>
    <w:p w:rsidR="004C42DE" w:rsidRDefault="004C42DE">
      <w:pPr>
        <w:pStyle w:val="changei"/>
      </w:pPr>
      <w:r>
        <w:t>Изменения и дополнения:</w:t>
      </w:r>
    </w:p>
    <w:p w:rsidR="004C42DE" w:rsidRDefault="004C42DE">
      <w:pPr>
        <w:pStyle w:val="changeadd"/>
      </w:pPr>
      <w:r>
        <w:t>Решение Наровлянского районного исполнительного комитета от 3 ноября 2014 г. № 1448 (Национальный правовой Интернет-портал Республики Беларусь, 02.12.2014, 9/67311) &lt;R914g0067311&gt;;</w:t>
      </w:r>
    </w:p>
    <w:p w:rsidR="004C42DE" w:rsidRDefault="004C42DE">
      <w:pPr>
        <w:pStyle w:val="changeadd"/>
      </w:pPr>
      <w:r>
        <w:t>Решение Наровлянского районного исполнительного комитета от 3 октября 2016 г. № 1178 (Национальный правовой Интернет-портал Республики Беларусь, 19.10.2016, 9/79035) &lt;R916g0079035&gt;;</w:t>
      </w:r>
    </w:p>
    <w:p w:rsidR="004C42DE" w:rsidRDefault="004C42DE">
      <w:pPr>
        <w:pStyle w:val="changeadd"/>
      </w:pPr>
      <w:r>
        <w:t>Решение Наровлянского районного исполнительного комитета от 27 декабря 2017 г. № 1376 (Национальный правовой Интернет-портал Республики Беларусь, 10.01.2018, 9/87233) &lt;R918g0087233&gt;</w:t>
      </w:r>
    </w:p>
    <w:p w:rsidR="004C42DE" w:rsidRDefault="004C42DE">
      <w:pPr>
        <w:pStyle w:val="newncpi"/>
      </w:pPr>
      <w:r>
        <w:t> </w:t>
      </w:r>
    </w:p>
    <w:p w:rsidR="004C42DE" w:rsidRDefault="004C42DE">
      <w:pPr>
        <w:pStyle w:val="preamble"/>
      </w:pPr>
      <w:r>
        <w:t>На основании части 2 статьи 3.29 и статьи 3.30 Процессуально-исполнительного кодекса Республики Беларусь об административных правонарушениях Наровлянский районный исполнительный комитет РЕШИЛ:</w:t>
      </w:r>
    </w:p>
    <w:p w:rsidR="004C42DE" w:rsidRDefault="004C42DE">
      <w:pPr>
        <w:pStyle w:val="point"/>
      </w:pPr>
      <w:r>
        <w:t>1. Наделить полномочиями на составление протоколов об административных правонарушениях и подготовку дел об административных правонарушениях к рассмотрению:</w:t>
      </w:r>
    </w:p>
    <w:p w:rsidR="004C42DE" w:rsidRDefault="004C42DE">
      <w:pPr>
        <w:pStyle w:val="underpoint"/>
      </w:pPr>
      <w:r>
        <w:t>1.1. по статье 9.5 Кодекса Республики Беларусь об административных правонарушениях – начальника отдела образования, спорта и туризма Наровлянского районного исполнительного комитета (далее – райисполком), заместителя председателя комиссии по делам несовершеннолетних райисполкома;</w:t>
      </w:r>
    </w:p>
    <w:p w:rsidR="004C42DE" w:rsidRDefault="004C42DE">
      <w:pPr>
        <w:pStyle w:val="underpoint"/>
      </w:pPr>
      <w:r>
        <w:t>1.2. по статьям 9.6, 9.13, 9.24 Кодекса Республики Беларусь об административных правонарушениях – заведующего и главного специалиста сектора по работе с обращениями граждан и юридических лиц райисполкома;</w:t>
      </w:r>
    </w:p>
    <w:p w:rsidR="004C42DE" w:rsidRDefault="004C42DE">
      <w:pPr>
        <w:pStyle w:val="underpoint"/>
      </w:pPr>
      <w:r>
        <w:t>1.3. по статьям 9.7–9.9, 9.22, 23.40 Кодекса Республики Беларусь об административных правонарушениях – начальника и главных специалистов отдела идеологической работы, культуры и по делам молодежи райисполкома;</w:t>
      </w:r>
    </w:p>
    <w:p w:rsidR="004C42DE" w:rsidRDefault="004C42DE">
      <w:pPr>
        <w:pStyle w:val="underpoint"/>
      </w:pPr>
      <w:r>
        <w:t>1.4. по статьям 9.10–9.12, 23.26 Кодекса Республики Беларусь об административных правонарушениях – начальника и главного специалиста отдела организационно-кадровой работы райисполкома, начальника и главных специалистов отдела идеологической работы, культуры и по делам молодежи райисполкома;</w:t>
      </w:r>
    </w:p>
    <w:p w:rsidR="004C42DE" w:rsidRDefault="004C42DE">
      <w:pPr>
        <w:pStyle w:val="underpoint"/>
      </w:pPr>
      <w:r>
        <w:t>1.5. по статьям 10.1–10.4, 10.8, 15.21–15.26, 15.28–15.31, 15.35, 15.37, 15.42–15.45, 21.14 Кодекса Республики Беларусь об административных правонарушениях – начальника отдела сельского хозяйства и продовольствия райисполкома;</w:t>
      </w:r>
    </w:p>
    <w:p w:rsidR="004C42DE" w:rsidRDefault="004C42DE">
      <w:pPr>
        <w:pStyle w:val="underpoint"/>
      </w:pPr>
      <w:proofErr w:type="gramStart"/>
      <w:r>
        <w:t>1.6. по частям 4 и 5 статьи 11.16, части 2 статьи 12.4, статьям 12.15, 12.16, частям 1–3, 5–8 и 10 статьи 12.17, статьям 12.23, 12.24, частям 2 и 3 статьи 12.25, статьям 12.26, 12.49, 13.13, 15.21–15.24, 15.26, 16.7, 23.16 Кодекса Республики Беларусь об административных правонарушениях – начальника и главных специалистов отдела экономики райисполкома;</w:t>
      </w:r>
      <w:proofErr w:type="gramEnd"/>
    </w:p>
    <w:p w:rsidR="004C42DE" w:rsidRDefault="004C42DE">
      <w:pPr>
        <w:pStyle w:val="underpoint"/>
      </w:pPr>
      <w:r>
        <w:t>1.7. по статьям 15.6, 15.10, 15.12–15.15, 23.41, 23.42, 23.77 Кодекса Республики Беларусь об административных правонарушениях – начальника и главного специалиста землеустроительной службы райисполкома;</w:t>
      </w:r>
    </w:p>
    <w:p w:rsidR="004C42DE" w:rsidRDefault="004C42DE">
      <w:pPr>
        <w:pStyle w:val="underpoint"/>
      </w:pPr>
      <w:r>
        <w:lastRenderedPageBreak/>
        <w:t>1.8. по статьям 19.1–19.7 Кодекса Республики Беларусь об административных правонарушениях – начальника отдела идеологической работы, культуры и по делам молодежи райисполкома;</w:t>
      </w:r>
    </w:p>
    <w:p w:rsidR="004C42DE" w:rsidRDefault="004C42DE">
      <w:pPr>
        <w:pStyle w:val="underpoint"/>
      </w:pPr>
      <w:proofErr w:type="gramStart"/>
      <w:r>
        <w:t>1.9. по частям 1–3 статьи 12.10, статьям 12.15, 15.54, 21.1–21.5, частям 1–4 статьи 21.6, статьям 21.9, 21.11–21.13, части 2 статьи 21.14, статьям 21.15, 21.16, частям 1 и 3 статьи 21.20, статьям 21.21, 21.22, 21.26, части 2 статьи 23.77 Кодекса Республики Беларусь об административных правонарушениях – начальника и главного специалиста отдела архитектуры и строительства райисполкома;</w:t>
      </w:r>
      <w:proofErr w:type="gramEnd"/>
    </w:p>
    <w:p w:rsidR="004C42DE" w:rsidRDefault="004C42DE">
      <w:pPr>
        <w:pStyle w:val="underpoint"/>
      </w:pPr>
      <w:r>
        <w:t>1.10. по статьям 15.54, 21.14–21.16, 23.16, 23.43, 23.78, 23.86 Кодекса Республики Беларусь об административных правонарушениях – начальника и главного специалиста отдела жилищно-коммунального хозяйства райисполкома;</w:t>
      </w:r>
    </w:p>
    <w:p w:rsidR="004C42DE" w:rsidRDefault="004C42DE">
      <w:pPr>
        <w:pStyle w:val="underpoint"/>
      </w:pPr>
      <w:r>
        <w:t>1.11. по статье 12.15 Кодекса Республики Беларусь об административных правонарушениях – заместителя председателя райисполкома, курирующего вопросы торговли;</w:t>
      </w:r>
    </w:p>
    <w:p w:rsidR="004C42DE" w:rsidRDefault="004C42DE">
      <w:pPr>
        <w:pStyle w:val="underpoint"/>
      </w:pPr>
      <w:r>
        <w:t>1.12. по статьям 9.14–9.16 Кодекса Республики Беларусь об административных правонарушениях – начальника, заместителя начальника, специалистов управления по труду, занятости и социальной защите райисполкома.</w:t>
      </w:r>
    </w:p>
    <w:p w:rsidR="004C42DE" w:rsidRDefault="004C42DE">
      <w:pPr>
        <w:pStyle w:val="point"/>
      </w:pPr>
      <w:r>
        <w:t>2. Должностные лица райисполкома, перечисленные в пункте 1 настоящего решения, наделяются полномочиями на составление протоколов об административных правонарушениях по статьям 23.1–23.5, 24.4–24.6 Кодекса Республики Беларусь об административных правонарушениях.</w:t>
      </w:r>
    </w:p>
    <w:p w:rsidR="004C42DE" w:rsidRDefault="004C42DE">
      <w:pPr>
        <w:pStyle w:val="point"/>
      </w:pPr>
      <w:r>
        <w:t>3. Признать утратившими силу:</w:t>
      </w:r>
    </w:p>
    <w:p w:rsidR="004C42DE" w:rsidRDefault="004C42DE">
      <w:pPr>
        <w:pStyle w:val="newncpi"/>
      </w:pPr>
      <w:r>
        <w:t>решение Наровлянского районного исполнительного комитета от 5 апреля 2007 г. № 279 «О возложении полномочий по составлению протоколов об административных правонарушениях» (Национальный реестр правовых актов Республики Беларусь, 2007 г., № 192, 9/7942);</w:t>
      </w:r>
    </w:p>
    <w:p w:rsidR="004C42DE" w:rsidRDefault="004C42DE">
      <w:pPr>
        <w:pStyle w:val="newncpi"/>
      </w:pPr>
      <w:r>
        <w:t>решение Наровлянского районного исполнительного комитета от 4 апреля 2011 г. № 291 «О возложении полномочий по составлению протоколов об административных правонарушениях» (Национальный реестр правовых актов Республики Беларусь, 2011 г., № 47, 9/40345);</w:t>
      </w:r>
    </w:p>
    <w:p w:rsidR="004C42DE" w:rsidRDefault="004C42DE">
      <w:pPr>
        <w:pStyle w:val="newncpi"/>
      </w:pPr>
      <w:r>
        <w:t>решение Наровлянского районного исполнительного комитета от 15 июля 2011 г. № 631 «О внесении дополнения и изменения в решение Наровлянского районного исполнительного комитета от 4 апреля 2011 г. № 291» (Национальный реестр правовых актов Республики Беларусь, 2011 г., № 92, 9/43101);</w:t>
      </w:r>
    </w:p>
    <w:p w:rsidR="004C42DE" w:rsidRDefault="004C42DE">
      <w:pPr>
        <w:pStyle w:val="newncpi"/>
      </w:pPr>
      <w:r>
        <w:t>решение Наровлянского районного исполнительного комитета от 12 сентября 2011 г. № 837 «О внесении изменения и дополнения в решение Наровлянского районного исполнительного комитета от 4 апреля 2011 г. № 291» (Национальный реестр правовых актов Республики Беларусь, 2011 г., № 128, 9/45192).</w:t>
      </w:r>
    </w:p>
    <w:p w:rsidR="004C42DE" w:rsidRDefault="004C42DE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заместителей председателя райисполкома по курируемым направлениям, управляющего делами райисполкома.</w:t>
      </w:r>
    </w:p>
    <w:p w:rsidR="004C42DE" w:rsidRDefault="004C42DE">
      <w:pPr>
        <w:pStyle w:val="point"/>
      </w:pPr>
      <w:r>
        <w:t>5. Настоящее решение вступает в силу после его официального опубликования.</w:t>
      </w:r>
    </w:p>
    <w:p w:rsidR="004C42DE" w:rsidRDefault="004C42D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1"/>
        <w:gridCol w:w="4697"/>
      </w:tblGrid>
      <w:tr w:rsidR="004C42DE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42DE" w:rsidRDefault="004C42DE">
            <w:pPr>
              <w:pStyle w:val="newncpi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42DE" w:rsidRDefault="004C42D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В.В.Шляга</w:t>
            </w:r>
            <w:proofErr w:type="spellEnd"/>
          </w:p>
        </w:tc>
      </w:tr>
      <w:tr w:rsidR="004C42DE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42DE" w:rsidRDefault="004C42DE">
            <w:pPr>
              <w:pStyle w:val="newncpi0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42DE" w:rsidRDefault="004C42DE">
            <w:pPr>
              <w:pStyle w:val="newncpi0"/>
              <w:jc w:val="right"/>
            </w:pPr>
            <w:r>
              <w:t> </w:t>
            </w:r>
          </w:p>
        </w:tc>
      </w:tr>
      <w:tr w:rsidR="004C42DE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42DE" w:rsidRDefault="004C42DE">
            <w:pPr>
              <w:pStyle w:val="newncpi0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42DE" w:rsidRDefault="004C42D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С.Г.Ковальчук</w:t>
            </w:r>
            <w:proofErr w:type="spellEnd"/>
          </w:p>
        </w:tc>
      </w:tr>
    </w:tbl>
    <w:p w:rsidR="004C42DE" w:rsidRDefault="004C42DE">
      <w:pPr>
        <w:pStyle w:val="newncpi0"/>
      </w:pPr>
      <w:r>
        <w:t> </w:t>
      </w:r>
    </w:p>
    <w:p w:rsidR="00E64163" w:rsidRDefault="00E64163"/>
    <w:sectPr w:rsidR="00E64163" w:rsidSect="004C42DE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5A" w:rsidRDefault="0038335A" w:rsidP="004C42DE">
      <w:r>
        <w:separator/>
      </w:r>
    </w:p>
  </w:endnote>
  <w:endnote w:type="continuationSeparator" w:id="0">
    <w:p w:rsidR="0038335A" w:rsidRDefault="0038335A" w:rsidP="004C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4C42DE" w:rsidTr="004C42DE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4C42DE" w:rsidRDefault="004C42DE">
          <w:pPr>
            <w:pStyle w:val="a5"/>
            <w:ind w:firstLine="0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4C42DE" w:rsidRPr="004C42DE" w:rsidRDefault="004C42DE">
          <w:pPr>
            <w:pStyle w:val="a5"/>
            <w:ind w:firstLine="0"/>
            <w:rPr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4C42DE" w:rsidRPr="004C42DE" w:rsidRDefault="004C42DE" w:rsidP="004C42DE">
          <w:pPr>
            <w:pStyle w:val="a5"/>
            <w:ind w:firstLine="0"/>
            <w:jc w:val="right"/>
            <w:rPr>
              <w:sz w:val="24"/>
            </w:rPr>
          </w:pPr>
        </w:p>
      </w:tc>
    </w:tr>
    <w:tr w:rsidR="004C42DE" w:rsidTr="004C42DE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4C42DE" w:rsidRDefault="004C42DE">
          <w:pPr>
            <w:pStyle w:val="a5"/>
            <w:ind w:firstLine="0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42DE" w:rsidRPr="004C42DE" w:rsidRDefault="004C42DE">
          <w:pPr>
            <w:pStyle w:val="a5"/>
            <w:ind w:firstLine="0"/>
            <w:rPr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42DE" w:rsidRDefault="004C42DE">
          <w:pPr>
            <w:pStyle w:val="a5"/>
            <w:ind w:firstLine="0"/>
          </w:pPr>
        </w:p>
      </w:tc>
    </w:tr>
  </w:tbl>
  <w:p w:rsidR="004C42DE" w:rsidRDefault="004C4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5A" w:rsidRDefault="0038335A" w:rsidP="004C42DE">
      <w:r>
        <w:separator/>
      </w:r>
    </w:p>
  </w:footnote>
  <w:footnote w:type="continuationSeparator" w:id="0">
    <w:p w:rsidR="0038335A" w:rsidRDefault="0038335A" w:rsidP="004C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DE" w:rsidRDefault="004C42DE" w:rsidP="00CA51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2DE" w:rsidRDefault="004C42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DE" w:rsidRPr="004C42DE" w:rsidRDefault="004C42DE" w:rsidP="00CA517C">
    <w:pPr>
      <w:pStyle w:val="a3"/>
      <w:framePr w:wrap="around" w:vAnchor="text" w:hAnchor="margin" w:xAlign="center" w:y="1"/>
      <w:rPr>
        <w:rStyle w:val="a7"/>
        <w:sz w:val="24"/>
      </w:rPr>
    </w:pPr>
    <w:r w:rsidRPr="004C42DE">
      <w:rPr>
        <w:rStyle w:val="a7"/>
        <w:sz w:val="24"/>
      </w:rPr>
      <w:fldChar w:fldCharType="begin"/>
    </w:r>
    <w:r w:rsidRPr="004C42DE">
      <w:rPr>
        <w:rStyle w:val="a7"/>
        <w:sz w:val="24"/>
      </w:rPr>
      <w:instrText xml:space="preserve">PAGE  </w:instrText>
    </w:r>
    <w:r w:rsidRPr="004C42DE">
      <w:rPr>
        <w:rStyle w:val="a7"/>
        <w:sz w:val="24"/>
      </w:rPr>
      <w:fldChar w:fldCharType="separate"/>
    </w:r>
    <w:r w:rsidR="000C1779">
      <w:rPr>
        <w:rStyle w:val="a7"/>
        <w:noProof/>
        <w:sz w:val="24"/>
      </w:rPr>
      <w:t>2</w:t>
    </w:r>
    <w:r w:rsidRPr="004C42DE">
      <w:rPr>
        <w:rStyle w:val="a7"/>
        <w:sz w:val="24"/>
      </w:rPr>
      <w:fldChar w:fldCharType="end"/>
    </w:r>
  </w:p>
  <w:p w:rsidR="004C42DE" w:rsidRPr="004C42DE" w:rsidRDefault="004C42DE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DE"/>
    <w:rsid w:val="000C1779"/>
    <w:rsid w:val="00293EA8"/>
    <w:rsid w:val="0038335A"/>
    <w:rsid w:val="004C42DE"/>
    <w:rsid w:val="00692FAD"/>
    <w:rsid w:val="00C81062"/>
    <w:rsid w:val="00E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C42DE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4C42DE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4C42DE"/>
    <w:pPr>
      <w:ind w:left="1021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4C42DE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C42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42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42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42D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C42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42D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C42D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4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2DE"/>
  </w:style>
  <w:style w:type="paragraph" w:styleId="a5">
    <w:name w:val="footer"/>
    <w:basedOn w:val="a"/>
    <w:link w:val="a6"/>
    <w:uiPriority w:val="99"/>
    <w:unhideWhenUsed/>
    <w:rsid w:val="004C4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2DE"/>
  </w:style>
  <w:style w:type="character" w:styleId="a7">
    <w:name w:val="page number"/>
    <w:basedOn w:val="a0"/>
    <w:uiPriority w:val="99"/>
    <w:semiHidden/>
    <w:unhideWhenUsed/>
    <w:rsid w:val="004C42DE"/>
  </w:style>
  <w:style w:type="table" w:styleId="a8">
    <w:name w:val="Table Grid"/>
    <w:basedOn w:val="a1"/>
    <w:uiPriority w:val="59"/>
    <w:rsid w:val="004C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C42DE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4C42DE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4C42DE"/>
    <w:pPr>
      <w:ind w:left="1021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C42DE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4C42DE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C42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42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42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42D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C42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42D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C42D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4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2DE"/>
  </w:style>
  <w:style w:type="paragraph" w:styleId="a5">
    <w:name w:val="footer"/>
    <w:basedOn w:val="a"/>
    <w:link w:val="a6"/>
    <w:uiPriority w:val="99"/>
    <w:unhideWhenUsed/>
    <w:rsid w:val="004C4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2DE"/>
  </w:style>
  <w:style w:type="character" w:styleId="a7">
    <w:name w:val="page number"/>
    <w:basedOn w:val="a0"/>
    <w:uiPriority w:val="99"/>
    <w:semiHidden/>
    <w:unhideWhenUsed/>
    <w:rsid w:val="004C42DE"/>
  </w:style>
  <w:style w:type="table" w:styleId="a8">
    <w:name w:val="Table Grid"/>
    <w:basedOn w:val="a1"/>
    <w:uiPriority w:val="59"/>
    <w:rsid w:val="004C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</dc:creator>
  <cp:lastModifiedBy>User</cp:lastModifiedBy>
  <cp:revision>2</cp:revision>
  <dcterms:created xsi:type="dcterms:W3CDTF">2018-03-06T14:05:00Z</dcterms:created>
  <dcterms:modified xsi:type="dcterms:W3CDTF">2018-03-06T14:05:00Z</dcterms:modified>
</cp:coreProperties>
</file>