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EF" w:rsidRDefault="002268EF" w:rsidP="002268E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71564" w:rsidRPr="002268EF" w:rsidRDefault="002268EF" w:rsidP="002268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2268EF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291840" cy="238379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68EF">
        <w:rPr>
          <w:rFonts w:ascii="Times New Roman" w:hAnsi="Times New Roman" w:cs="Times New Roman"/>
          <w:b/>
          <w:i/>
          <w:sz w:val="30"/>
          <w:szCs w:val="30"/>
        </w:rPr>
        <w:t>УПРОЩЕН ПОРЯДОК ПРИЕМКИ ОБЪЕКТОВ СТРОИТЕЛЬСТВА В ЭКСПЛУАТАЦИЮ</w:t>
      </w:r>
    </w:p>
    <w:p w:rsidR="002268EF" w:rsidRDefault="002268EF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268EF" w:rsidRPr="00455FC2" w:rsidRDefault="002268EF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55FC2" w:rsidRPr="00925CAF" w:rsidRDefault="00925CAF" w:rsidP="00925C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925CAF">
        <w:rPr>
          <w:rFonts w:ascii="Times New Roman" w:hAnsi="Times New Roman" w:cs="Times New Roman"/>
          <w:b/>
          <w:i/>
          <w:color w:val="C00000"/>
          <w:sz w:val="30"/>
          <w:szCs w:val="30"/>
        </w:rPr>
        <w:t>КАЗНИТЬ НЕЛЬЗЯ!!!</w:t>
      </w:r>
    </w:p>
    <w:p w:rsidR="00455FC2" w:rsidRPr="00925CAF" w:rsidRDefault="00925CAF" w:rsidP="00925C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925CAF">
        <w:rPr>
          <w:rFonts w:ascii="Times New Roman" w:hAnsi="Times New Roman" w:cs="Times New Roman"/>
          <w:b/>
          <w:i/>
          <w:color w:val="C00000"/>
          <w:sz w:val="30"/>
          <w:szCs w:val="30"/>
        </w:rPr>
        <w:t>ПОМИЛОВАТЬ!!</w:t>
      </w:r>
      <w:r w:rsidR="00CF7BDB">
        <w:rPr>
          <w:rFonts w:ascii="Times New Roman" w:hAnsi="Times New Roman" w:cs="Times New Roman"/>
          <w:b/>
          <w:i/>
          <w:color w:val="C00000"/>
          <w:sz w:val="30"/>
          <w:szCs w:val="30"/>
        </w:rPr>
        <w:t>!</w:t>
      </w:r>
    </w:p>
    <w:p w:rsidR="004D0AC7" w:rsidRDefault="004D0AC7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D0AC7" w:rsidRDefault="004D0AC7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268EF" w:rsidRDefault="00925CAF" w:rsidP="000361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</w:t>
      </w:r>
      <w:r w:rsidR="00DA05B2">
        <w:rPr>
          <w:rFonts w:ascii="Times New Roman" w:hAnsi="Times New Roman" w:cs="Times New Roman"/>
          <w:sz w:val="30"/>
          <w:szCs w:val="30"/>
        </w:rPr>
        <w:t>25 июля 2022 года Президентом Республики Беларусь был подписан Указа № 253 «</w:t>
      </w:r>
      <w:r w:rsidR="00DA05B2" w:rsidRPr="00DA05B2">
        <w:rPr>
          <w:rFonts w:ascii="Times New Roman" w:hAnsi="Times New Roman" w:cs="Times New Roman"/>
          <w:sz w:val="30"/>
          <w:szCs w:val="30"/>
        </w:rPr>
        <w:t>Об упрощенном порядке приемки в эксп</w:t>
      </w:r>
      <w:r w:rsidR="00DA05B2">
        <w:rPr>
          <w:rFonts w:ascii="Times New Roman" w:hAnsi="Times New Roman" w:cs="Times New Roman"/>
          <w:sz w:val="30"/>
          <w:szCs w:val="30"/>
        </w:rPr>
        <w:t>луатацию объектов строительства»</w:t>
      </w:r>
      <w:r w:rsidR="00EF1C7A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F1C7A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днако многие граждане до сих пор, боясь </w:t>
      </w:r>
      <w:r w:rsidR="00EF1C7A">
        <w:rPr>
          <w:rFonts w:ascii="Times New Roman" w:hAnsi="Times New Roman" w:cs="Times New Roman"/>
          <w:sz w:val="30"/>
          <w:szCs w:val="30"/>
        </w:rPr>
        <w:t>быть оштрафованными</w:t>
      </w:r>
      <w:r w:rsidR="000361C2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решаются обратиться в </w:t>
      </w:r>
      <w:r w:rsidR="00EF1C7A">
        <w:rPr>
          <w:rFonts w:ascii="Times New Roman" w:hAnsi="Times New Roman" w:cs="Times New Roman"/>
          <w:sz w:val="30"/>
          <w:szCs w:val="30"/>
        </w:rPr>
        <w:t xml:space="preserve">местный </w:t>
      </w:r>
      <w:r w:rsidR="00CF7BDB">
        <w:rPr>
          <w:rFonts w:ascii="Times New Roman" w:hAnsi="Times New Roman" w:cs="Times New Roman"/>
          <w:sz w:val="30"/>
          <w:szCs w:val="30"/>
        </w:rPr>
        <w:t xml:space="preserve">исполнительный комитет </w:t>
      </w:r>
      <w:r>
        <w:rPr>
          <w:rFonts w:ascii="Times New Roman" w:hAnsi="Times New Roman" w:cs="Times New Roman"/>
          <w:sz w:val="30"/>
          <w:szCs w:val="30"/>
        </w:rPr>
        <w:t xml:space="preserve">за легализацией своих строений (домов, дач, </w:t>
      </w:r>
      <w:proofErr w:type="spellStart"/>
      <w:r>
        <w:rPr>
          <w:rFonts w:ascii="Times New Roman" w:hAnsi="Times New Roman" w:cs="Times New Roman"/>
          <w:sz w:val="30"/>
          <w:szCs w:val="30"/>
        </w:rPr>
        <w:t>хозпостроек</w:t>
      </w:r>
      <w:proofErr w:type="spellEnd"/>
      <w:r>
        <w:rPr>
          <w:rFonts w:ascii="Times New Roman" w:hAnsi="Times New Roman" w:cs="Times New Roman"/>
          <w:sz w:val="30"/>
          <w:szCs w:val="30"/>
        </w:rPr>
        <w:t>, бань, пристроек и пр.)</w:t>
      </w:r>
      <w:r w:rsidR="000361C2">
        <w:rPr>
          <w:rFonts w:ascii="Times New Roman" w:hAnsi="Times New Roman" w:cs="Times New Roman"/>
          <w:sz w:val="30"/>
          <w:szCs w:val="30"/>
        </w:rPr>
        <w:t>. А зря!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361C2" w:rsidRPr="00CB697B">
        <w:rPr>
          <w:rFonts w:ascii="Times New Roman" w:hAnsi="Times New Roman" w:cs="Times New Roman"/>
          <w:sz w:val="30"/>
          <w:szCs w:val="30"/>
        </w:rPr>
        <w:t>Указ вступ</w:t>
      </w:r>
      <w:r w:rsidR="000361C2">
        <w:rPr>
          <w:rFonts w:ascii="Times New Roman" w:hAnsi="Times New Roman" w:cs="Times New Roman"/>
          <w:sz w:val="30"/>
          <w:szCs w:val="30"/>
        </w:rPr>
        <w:t>ил</w:t>
      </w:r>
      <w:r w:rsidR="000361C2" w:rsidRPr="00CB697B">
        <w:rPr>
          <w:rFonts w:ascii="Times New Roman" w:hAnsi="Times New Roman" w:cs="Times New Roman"/>
          <w:sz w:val="30"/>
          <w:szCs w:val="30"/>
        </w:rPr>
        <w:t xml:space="preserve"> в силу с 1 сентября 2022 года и носит временный характер (</w:t>
      </w:r>
      <w:r w:rsidR="000361C2" w:rsidRPr="00925CAF">
        <w:rPr>
          <w:rFonts w:ascii="Times New Roman" w:hAnsi="Times New Roman" w:cs="Times New Roman"/>
          <w:sz w:val="30"/>
          <w:szCs w:val="30"/>
          <w:u w:val="single"/>
        </w:rPr>
        <w:t>до 1 января 2025 года</w:t>
      </w:r>
      <w:r w:rsidR="000361C2" w:rsidRPr="00CB697B">
        <w:rPr>
          <w:rFonts w:ascii="Times New Roman" w:hAnsi="Times New Roman" w:cs="Times New Roman"/>
          <w:sz w:val="30"/>
          <w:szCs w:val="30"/>
        </w:rPr>
        <w:t>)</w:t>
      </w:r>
      <w:r w:rsidR="00EF1C7A">
        <w:rPr>
          <w:rFonts w:ascii="Times New Roman" w:hAnsi="Times New Roman" w:cs="Times New Roman"/>
          <w:sz w:val="30"/>
          <w:szCs w:val="30"/>
        </w:rPr>
        <w:t>.</w:t>
      </w:r>
    </w:p>
    <w:p w:rsidR="00CB697B" w:rsidRPr="00CB697B" w:rsidRDefault="000361C2" w:rsidP="00CB6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Местные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CF7BDB">
        <w:rPr>
          <w:rFonts w:ascii="Times New Roman" w:hAnsi="Times New Roman" w:cs="Times New Roman"/>
          <w:sz w:val="30"/>
          <w:szCs w:val="30"/>
        </w:rPr>
        <w:t>исполнительные комитеты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теперь могут</w:t>
      </w:r>
      <w:r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CB697B" w:rsidRPr="00CB697B">
        <w:rPr>
          <w:rFonts w:ascii="Times New Roman" w:hAnsi="Times New Roman" w:cs="Times New Roman"/>
          <w:sz w:val="30"/>
          <w:szCs w:val="30"/>
        </w:rPr>
        <w:t>принимать в эксплуатацию одноквартирные жилые дома и нежилые постройки, возведенные без разрешений и проектной документации (за искл</w:t>
      </w:r>
      <w:r>
        <w:rPr>
          <w:rFonts w:ascii="Times New Roman" w:hAnsi="Times New Roman" w:cs="Times New Roman"/>
          <w:sz w:val="30"/>
          <w:szCs w:val="30"/>
        </w:rPr>
        <w:t>ючением расположенных в Минске)!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CB697B" w:rsidRPr="00925CAF">
        <w:rPr>
          <w:rFonts w:ascii="Times New Roman" w:hAnsi="Times New Roman" w:cs="Times New Roman"/>
          <w:sz w:val="30"/>
          <w:szCs w:val="30"/>
          <w:u w:val="single"/>
        </w:rPr>
        <w:t>При этом такие постройки не будут признаваться самовольными</w:t>
      </w:r>
      <w:r>
        <w:rPr>
          <w:rFonts w:ascii="Times New Roman" w:hAnsi="Times New Roman" w:cs="Times New Roman"/>
          <w:sz w:val="30"/>
          <w:szCs w:val="30"/>
        </w:rPr>
        <w:t>!!</w:t>
      </w:r>
      <w:r w:rsidR="008E6CCB">
        <w:rPr>
          <w:rFonts w:ascii="Times New Roman" w:hAnsi="Times New Roman" w:cs="Times New Roman"/>
          <w:sz w:val="30"/>
          <w:szCs w:val="30"/>
        </w:rPr>
        <w:t>!</w:t>
      </w:r>
    </w:p>
    <w:p w:rsidR="00455FC2" w:rsidRPr="00455FC2" w:rsidRDefault="000361C2" w:rsidP="00CB6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 везде, в Указе № 253 есть нюансы, </w:t>
      </w:r>
      <w:r w:rsidR="00CB697B" w:rsidRPr="00CB697B">
        <w:rPr>
          <w:rFonts w:ascii="Times New Roman" w:hAnsi="Times New Roman" w:cs="Times New Roman"/>
          <w:sz w:val="30"/>
          <w:szCs w:val="30"/>
        </w:rPr>
        <w:t>узаконить</w:t>
      </w:r>
      <w:r w:rsidR="00925CAF">
        <w:rPr>
          <w:rFonts w:ascii="Times New Roman" w:hAnsi="Times New Roman" w:cs="Times New Roman"/>
          <w:sz w:val="30"/>
          <w:szCs w:val="30"/>
        </w:rPr>
        <w:t xml:space="preserve"> (зарегистрировать)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самовольные постройки, </w:t>
      </w:r>
      <w:r>
        <w:rPr>
          <w:rFonts w:ascii="Times New Roman" w:hAnsi="Times New Roman" w:cs="Times New Roman"/>
          <w:sz w:val="30"/>
          <w:szCs w:val="30"/>
        </w:rPr>
        <w:t>Вы сможете лишь в том случае, если они</w:t>
      </w:r>
      <w:r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EF1C7A">
        <w:rPr>
          <w:rFonts w:ascii="Times New Roman" w:hAnsi="Times New Roman" w:cs="Times New Roman"/>
          <w:sz w:val="30"/>
          <w:szCs w:val="30"/>
        </w:rPr>
        <w:t>возведены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на земельных участках, </w:t>
      </w:r>
      <w:r w:rsidR="003C5E6B">
        <w:rPr>
          <w:rFonts w:ascii="Times New Roman" w:hAnsi="Times New Roman" w:cs="Times New Roman"/>
          <w:sz w:val="30"/>
          <w:szCs w:val="30"/>
        </w:rPr>
        <w:t>права на которых возникли</w:t>
      </w:r>
      <w:r w:rsidR="00CB697B" w:rsidRPr="00CB697B">
        <w:rPr>
          <w:rFonts w:ascii="Times New Roman" w:hAnsi="Times New Roman" w:cs="Times New Roman"/>
          <w:sz w:val="30"/>
          <w:szCs w:val="30"/>
        </w:rPr>
        <w:t xml:space="preserve"> </w:t>
      </w:r>
      <w:r w:rsidR="008E6CCB">
        <w:rPr>
          <w:rFonts w:ascii="Times New Roman" w:hAnsi="Times New Roman" w:cs="Times New Roman"/>
          <w:sz w:val="30"/>
          <w:szCs w:val="30"/>
        </w:rPr>
        <w:br/>
      </w:r>
      <w:bookmarkStart w:id="0" w:name="_GoBack"/>
      <w:bookmarkEnd w:id="0"/>
      <w:r w:rsidR="00CB697B" w:rsidRPr="00925CAF">
        <w:rPr>
          <w:rFonts w:ascii="Times New Roman" w:hAnsi="Times New Roman" w:cs="Times New Roman"/>
          <w:sz w:val="30"/>
          <w:szCs w:val="30"/>
          <w:u w:val="single"/>
        </w:rPr>
        <w:t>до 1 сентября 2022 года</w:t>
      </w:r>
      <w:r w:rsidR="00CB697B" w:rsidRPr="00CB697B">
        <w:rPr>
          <w:rFonts w:ascii="Times New Roman" w:hAnsi="Times New Roman" w:cs="Times New Roman"/>
          <w:sz w:val="30"/>
          <w:szCs w:val="30"/>
        </w:rPr>
        <w:t>.</w:t>
      </w:r>
    </w:p>
    <w:p w:rsidR="00F47FB2" w:rsidRDefault="00EF1C7A" w:rsidP="00455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более подробной информацией следует обращаться в местный исполнительный комитет</w:t>
      </w:r>
      <w:r w:rsidR="00F47FB2">
        <w:rPr>
          <w:rFonts w:ascii="Times New Roman" w:hAnsi="Times New Roman" w:cs="Times New Roman"/>
          <w:sz w:val="30"/>
          <w:szCs w:val="30"/>
        </w:rPr>
        <w:t>.</w:t>
      </w:r>
    </w:p>
    <w:p w:rsidR="00F47FB2" w:rsidRDefault="00F47FB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33577A" w:rsidRDefault="0033577A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noProof/>
          <w:color w:val="242424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1362075" y="723900"/>
            <wp:positionH relativeFrom="margin">
              <wp:align>left</wp:align>
            </wp:positionH>
            <wp:positionV relativeFrom="margin">
              <wp:align>top</wp:align>
            </wp:positionV>
            <wp:extent cx="2708159" cy="19526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9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7BDB" w:rsidRDefault="00CF7BDB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i/>
          <w:color w:val="C00000"/>
          <w:sz w:val="30"/>
          <w:szCs w:val="30"/>
        </w:rPr>
      </w:pPr>
      <w:r w:rsidRPr="00650A10">
        <w:rPr>
          <w:rStyle w:val="word-wrapper"/>
          <w:b/>
          <w:i/>
          <w:color w:val="C00000"/>
          <w:sz w:val="30"/>
          <w:szCs w:val="30"/>
        </w:rPr>
        <w:t xml:space="preserve">– </w:t>
      </w:r>
      <w:r>
        <w:rPr>
          <w:rStyle w:val="word-wrapper"/>
          <w:b/>
          <w:i/>
          <w:color w:val="C00000"/>
          <w:sz w:val="30"/>
          <w:szCs w:val="30"/>
        </w:rPr>
        <w:t xml:space="preserve">КАК </w:t>
      </w:r>
      <w:r w:rsidR="00650A10" w:rsidRPr="00650A10">
        <w:rPr>
          <w:rStyle w:val="word-wrapper"/>
          <w:b/>
          <w:i/>
          <w:color w:val="C00000"/>
          <w:sz w:val="30"/>
          <w:szCs w:val="30"/>
        </w:rPr>
        <w:t>ПОСТРОИТЬ ДОМ</w:t>
      </w:r>
      <w:r w:rsidR="00185CDD">
        <w:rPr>
          <w:rStyle w:val="word-wrapper"/>
          <w:b/>
          <w:i/>
          <w:color w:val="C00000"/>
          <w:sz w:val="30"/>
          <w:szCs w:val="30"/>
        </w:rPr>
        <w:t>, ХОЗПОСТРОЙКИ</w:t>
      </w:r>
      <w:r w:rsidR="00650A10" w:rsidRPr="00650A10">
        <w:rPr>
          <w:rStyle w:val="word-wrapper"/>
          <w:b/>
          <w:i/>
          <w:color w:val="C00000"/>
          <w:sz w:val="30"/>
          <w:szCs w:val="30"/>
        </w:rPr>
        <w:t xml:space="preserve"> И СДЕЛАТЬ </w:t>
      </w:r>
      <w:r w:rsidR="00185CDD">
        <w:rPr>
          <w:rStyle w:val="word-wrapper"/>
          <w:b/>
          <w:i/>
          <w:color w:val="C00000"/>
          <w:sz w:val="30"/>
          <w:szCs w:val="30"/>
        </w:rPr>
        <w:t xml:space="preserve">ИХ </w:t>
      </w:r>
      <w:r w:rsidR="00650A10" w:rsidRPr="00650A10">
        <w:rPr>
          <w:rStyle w:val="word-wrapper"/>
          <w:b/>
          <w:i/>
          <w:color w:val="C00000"/>
          <w:sz w:val="30"/>
          <w:szCs w:val="30"/>
        </w:rPr>
        <w:t>РЕКОНСТРУКЦИЮ</w:t>
      </w:r>
      <w:r>
        <w:rPr>
          <w:rStyle w:val="word-wrapper"/>
          <w:b/>
          <w:i/>
          <w:color w:val="C00000"/>
          <w:sz w:val="30"/>
          <w:szCs w:val="30"/>
        </w:rPr>
        <w:t xml:space="preserve">? </w:t>
      </w:r>
    </w:p>
    <w:p w:rsidR="00650A10" w:rsidRPr="00650A10" w:rsidRDefault="00650A10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b/>
          <w:i/>
          <w:color w:val="C00000"/>
          <w:sz w:val="30"/>
          <w:szCs w:val="30"/>
        </w:rPr>
      </w:pPr>
      <w:r w:rsidRPr="00650A10">
        <w:rPr>
          <w:rStyle w:val="word-wrapper"/>
          <w:b/>
          <w:i/>
          <w:color w:val="C00000"/>
          <w:sz w:val="30"/>
          <w:szCs w:val="30"/>
        </w:rPr>
        <w:t>– ЛЕГКО!!</w:t>
      </w:r>
      <w:r w:rsidR="00CF7BDB">
        <w:rPr>
          <w:rStyle w:val="word-wrapper"/>
          <w:b/>
          <w:i/>
          <w:color w:val="C00000"/>
          <w:sz w:val="30"/>
          <w:szCs w:val="30"/>
        </w:rPr>
        <w:t>!</w:t>
      </w:r>
    </w:p>
    <w:p w:rsidR="00650A10" w:rsidRPr="00650A10" w:rsidRDefault="00650A10" w:rsidP="00650A10">
      <w:pPr>
        <w:pStyle w:val="il-text-alignjustify"/>
        <w:shd w:val="clear" w:color="auto" w:fill="FFFFFF"/>
        <w:spacing w:before="0" w:beforeAutospacing="0" w:after="0" w:afterAutospacing="0"/>
        <w:ind w:firstLine="450"/>
        <w:jc w:val="center"/>
        <w:rPr>
          <w:rStyle w:val="word-wrapper"/>
          <w:b/>
          <w:i/>
          <w:color w:val="C00000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650A10" w:rsidRDefault="00650A10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Указ</w:t>
      </w:r>
      <w:r w:rsidR="00650A10">
        <w:rPr>
          <w:rStyle w:val="word-wrapper"/>
          <w:color w:val="242424"/>
          <w:sz w:val="30"/>
          <w:szCs w:val="30"/>
        </w:rPr>
        <w:t xml:space="preserve"> Президента Республики Беларусь </w:t>
      </w:r>
      <w:r w:rsidR="00650A10">
        <w:rPr>
          <w:rStyle w:val="fake-non-breaking-space"/>
          <w:color w:val="242424"/>
          <w:sz w:val="30"/>
          <w:szCs w:val="30"/>
        </w:rPr>
        <w:t>№</w:t>
      </w:r>
      <w:r>
        <w:rPr>
          <w:rStyle w:val="word-wrapper"/>
          <w:color w:val="242424"/>
          <w:sz w:val="30"/>
          <w:szCs w:val="30"/>
        </w:rPr>
        <w:t xml:space="preserve"> 202 </w:t>
      </w:r>
      <w:r w:rsidR="00650A10">
        <w:rPr>
          <w:rStyle w:val="word-wrapper"/>
          <w:color w:val="242424"/>
          <w:sz w:val="30"/>
          <w:szCs w:val="30"/>
        </w:rPr>
        <w:t xml:space="preserve">от 13 июня 2022 года </w:t>
      </w:r>
      <w:r w:rsidR="00185CDD">
        <w:rPr>
          <w:rStyle w:val="word-wrapper"/>
          <w:color w:val="242424"/>
          <w:sz w:val="30"/>
          <w:szCs w:val="30"/>
        </w:rPr>
        <w:t>предусматривает</w:t>
      </w:r>
      <w:r>
        <w:rPr>
          <w:rStyle w:val="word-wrapper"/>
          <w:color w:val="242424"/>
          <w:sz w:val="30"/>
          <w:szCs w:val="30"/>
        </w:rPr>
        <w:t xml:space="preserve">, что </w:t>
      </w:r>
      <w:r w:rsidR="00185CDD" w:rsidRPr="00185CDD">
        <w:rPr>
          <w:rStyle w:val="word-wrapper"/>
          <w:color w:val="242424"/>
          <w:sz w:val="30"/>
          <w:szCs w:val="30"/>
        </w:rPr>
        <w:t>одноквартирны</w:t>
      </w:r>
      <w:r w:rsidR="00185CDD">
        <w:rPr>
          <w:rStyle w:val="word-wrapper"/>
          <w:color w:val="242424"/>
          <w:sz w:val="30"/>
          <w:szCs w:val="30"/>
        </w:rPr>
        <w:t>е</w:t>
      </w:r>
      <w:r w:rsidR="00185CDD" w:rsidRPr="00185CDD">
        <w:rPr>
          <w:rStyle w:val="word-wrapper"/>
          <w:color w:val="242424"/>
          <w:sz w:val="30"/>
          <w:szCs w:val="30"/>
        </w:rPr>
        <w:t xml:space="preserve"> жилы</w:t>
      </w:r>
      <w:r w:rsidR="00185CDD">
        <w:rPr>
          <w:rStyle w:val="word-wrapper"/>
          <w:color w:val="242424"/>
          <w:sz w:val="30"/>
          <w:szCs w:val="30"/>
        </w:rPr>
        <w:t>е</w:t>
      </w:r>
      <w:r w:rsidR="00185CDD" w:rsidRPr="00185CDD">
        <w:rPr>
          <w:rStyle w:val="word-wrapper"/>
          <w:color w:val="242424"/>
          <w:sz w:val="30"/>
          <w:szCs w:val="30"/>
        </w:rPr>
        <w:t xml:space="preserve"> дом</w:t>
      </w:r>
      <w:r w:rsidR="00185CDD">
        <w:rPr>
          <w:rStyle w:val="word-wrapper"/>
          <w:color w:val="242424"/>
          <w:sz w:val="30"/>
          <w:szCs w:val="30"/>
        </w:rPr>
        <w:t>а,</w:t>
      </w:r>
      <w:r w:rsidR="00185CDD" w:rsidRPr="00185CDD">
        <w:rPr>
          <w:rStyle w:val="word-wrapper"/>
          <w:color w:val="242424"/>
          <w:sz w:val="30"/>
          <w:szCs w:val="30"/>
        </w:rPr>
        <w:t xml:space="preserve"> хозяйственны</w:t>
      </w:r>
      <w:r w:rsidR="00185CDD">
        <w:rPr>
          <w:rStyle w:val="word-wrapper"/>
          <w:color w:val="242424"/>
          <w:sz w:val="30"/>
          <w:szCs w:val="30"/>
        </w:rPr>
        <w:t>е</w:t>
      </w:r>
      <w:r w:rsidR="00185CDD" w:rsidRPr="00185CDD">
        <w:rPr>
          <w:rStyle w:val="word-wrapper"/>
          <w:color w:val="242424"/>
          <w:sz w:val="30"/>
          <w:szCs w:val="30"/>
        </w:rPr>
        <w:t xml:space="preserve"> постро</w:t>
      </w:r>
      <w:r w:rsidR="00185CDD">
        <w:rPr>
          <w:rStyle w:val="word-wrapper"/>
          <w:color w:val="242424"/>
          <w:sz w:val="30"/>
          <w:szCs w:val="30"/>
        </w:rPr>
        <w:t>йки МОЖНО</w:t>
      </w:r>
      <w:r>
        <w:rPr>
          <w:rStyle w:val="word-wrapper"/>
          <w:color w:val="242424"/>
          <w:sz w:val="30"/>
          <w:szCs w:val="30"/>
        </w:rPr>
        <w:t xml:space="preserve"> построить</w:t>
      </w:r>
      <w:r w:rsidR="00185CDD">
        <w:rPr>
          <w:rStyle w:val="word-wrapper"/>
          <w:color w:val="242424"/>
          <w:sz w:val="30"/>
          <w:szCs w:val="30"/>
        </w:rPr>
        <w:t xml:space="preserve"> или провести их реконструкцию</w:t>
      </w:r>
      <w:r>
        <w:rPr>
          <w:rStyle w:val="word-wrapper"/>
          <w:color w:val="242424"/>
          <w:sz w:val="30"/>
          <w:szCs w:val="30"/>
        </w:rPr>
        <w:t xml:space="preserve"> </w:t>
      </w:r>
      <w:r w:rsidR="00185CDD">
        <w:rPr>
          <w:rStyle w:val="word-wrapper"/>
          <w:color w:val="242424"/>
          <w:sz w:val="30"/>
          <w:szCs w:val="30"/>
        </w:rPr>
        <w:br/>
        <w:t>БЕЗ</w:t>
      </w:r>
      <w:r>
        <w:rPr>
          <w:rStyle w:val="word-wrapper"/>
          <w:color w:val="242424"/>
          <w:sz w:val="30"/>
          <w:szCs w:val="30"/>
        </w:rPr>
        <w:t xml:space="preserve"> получения разрешений, </w:t>
      </w:r>
      <w:r w:rsidR="00185CDD">
        <w:rPr>
          <w:rStyle w:val="word-wrapper"/>
          <w:color w:val="242424"/>
          <w:sz w:val="30"/>
          <w:szCs w:val="30"/>
        </w:rPr>
        <w:t>БЕЗ</w:t>
      </w:r>
      <w:r>
        <w:rPr>
          <w:rStyle w:val="word-wrapper"/>
          <w:color w:val="242424"/>
          <w:sz w:val="30"/>
          <w:szCs w:val="30"/>
        </w:rPr>
        <w:t xml:space="preserve"> разработки проектной документации и </w:t>
      </w:r>
      <w:r w:rsidR="00185CDD">
        <w:rPr>
          <w:rStyle w:val="word-wrapper"/>
          <w:color w:val="242424"/>
          <w:sz w:val="30"/>
          <w:szCs w:val="30"/>
        </w:rPr>
        <w:t>БЕЗ</w:t>
      </w:r>
      <w:r>
        <w:rPr>
          <w:rStyle w:val="word-wrapper"/>
          <w:color w:val="242424"/>
          <w:sz w:val="30"/>
          <w:szCs w:val="30"/>
        </w:rPr>
        <w:t xml:space="preserve"> последующей приемки их в эксплуатацию</w:t>
      </w:r>
      <w:r w:rsidR="00185CDD">
        <w:rPr>
          <w:rStyle w:val="word-wrapper"/>
          <w:color w:val="242424"/>
          <w:sz w:val="30"/>
          <w:szCs w:val="30"/>
        </w:rPr>
        <w:t>!</w:t>
      </w: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Для строительства или реконструкции одноквартирных жилых домов и хозяйственных построек в сельских населенных пунктах гражданам достаточно иметь документ, удостоверяющий право на земельный участок.</w:t>
      </w: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Для возведения таких построек в сельских населенных пунктах, расположенных на территории районов, прилегающих к областным центрам, в поселках городского типа и городах гражданину необходимо будет получить паспорт застройщика. На основании такого паспорта смогут построить жилые одноквартирные дома также и юридические лица, индивидуальные предприниматели.</w:t>
      </w:r>
    </w:p>
    <w:p w:rsidR="00F47FB2" w:rsidRDefault="00F47FB2" w:rsidP="00F47FB2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Также Указом</w:t>
      </w:r>
      <w:r>
        <w:rPr>
          <w:rStyle w:val="fake-non-breaking-space"/>
          <w:color w:val="242424"/>
          <w:sz w:val="30"/>
          <w:szCs w:val="30"/>
        </w:rPr>
        <w:t> </w:t>
      </w:r>
      <w:r>
        <w:rPr>
          <w:rStyle w:val="word-wrapper"/>
          <w:color w:val="242424"/>
          <w:sz w:val="30"/>
          <w:szCs w:val="30"/>
        </w:rPr>
        <w:t>предусмотрен упрощенный порядок государственной регистрации построенных таким образом объектов.</w:t>
      </w:r>
    </w:p>
    <w:p w:rsidR="00F47FB2" w:rsidRDefault="00F47FB2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Действующий порядок возведения и реконструкции этих построек (с получением всех разрешений, согласований, заключений и разработкой проекта) также сохраняется.</w:t>
      </w:r>
    </w:p>
    <w:p w:rsidR="00F47FB2" w:rsidRDefault="00F47FB2" w:rsidP="00CF7BDB">
      <w:pPr>
        <w:pStyle w:val="il-text-alignjustify"/>
        <w:shd w:val="clear" w:color="auto" w:fill="FFFFFF"/>
        <w:spacing w:before="0" w:beforeAutospacing="0" w:after="0" w:afterAutospacing="0"/>
        <w:ind w:firstLine="45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Решение о применении упрощенного порядка принимается застройщиками самостоятельно. </w:t>
      </w:r>
    </w:p>
    <w:p w:rsidR="00455FC2" w:rsidRPr="00455FC2" w:rsidRDefault="00CF7BDB" w:rsidP="00CF7BDB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30"/>
          <w:szCs w:val="30"/>
        </w:rPr>
      </w:pPr>
      <w:r w:rsidRPr="00CF7BDB">
        <w:rPr>
          <w:rFonts w:ascii="Times New Roman" w:hAnsi="Times New Roman" w:cs="Times New Roman"/>
          <w:sz w:val="30"/>
          <w:szCs w:val="30"/>
        </w:rPr>
        <w:t>За более подробной информацией следует обращаться в местный исполнительный комитет.</w:t>
      </w:r>
    </w:p>
    <w:sectPr w:rsidR="00455FC2" w:rsidRPr="00455FC2" w:rsidSect="00455F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FC2"/>
    <w:rsid w:val="000361C2"/>
    <w:rsid w:val="00185CDD"/>
    <w:rsid w:val="002268EF"/>
    <w:rsid w:val="0033577A"/>
    <w:rsid w:val="003C5E6B"/>
    <w:rsid w:val="003F7024"/>
    <w:rsid w:val="00455FC2"/>
    <w:rsid w:val="004D0AC7"/>
    <w:rsid w:val="00650A10"/>
    <w:rsid w:val="008E6CCB"/>
    <w:rsid w:val="00925CAF"/>
    <w:rsid w:val="00A20549"/>
    <w:rsid w:val="00CB697B"/>
    <w:rsid w:val="00CF7BDB"/>
    <w:rsid w:val="00DA05B2"/>
    <w:rsid w:val="00E71564"/>
    <w:rsid w:val="00EF1C7A"/>
    <w:rsid w:val="00F47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7FB2"/>
    <w:rPr>
      <w:rFonts w:ascii="Segoe UI" w:hAnsi="Segoe UI" w:cs="Segoe UI"/>
      <w:sz w:val="18"/>
      <w:szCs w:val="18"/>
    </w:rPr>
  </w:style>
  <w:style w:type="paragraph" w:customStyle="1" w:styleId="il-text-alignjustify">
    <w:name w:val="il-text-align_justify"/>
    <w:basedOn w:val="a"/>
    <w:rsid w:val="00F4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wrapper">
    <w:name w:val="word-wrapper"/>
    <w:basedOn w:val="a0"/>
    <w:rsid w:val="00F47FB2"/>
  </w:style>
  <w:style w:type="character" w:customStyle="1" w:styleId="fake-non-breaking-space">
    <w:name w:val="fake-non-breaking-space"/>
    <w:basedOn w:val="a0"/>
    <w:rsid w:val="00F47F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Александровна Тарасенко</dc:creator>
  <cp:lastModifiedBy>Рябчевская</cp:lastModifiedBy>
  <cp:revision>2</cp:revision>
  <cp:lastPrinted>2023-07-13T09:37:00Z</cp:lastPrinted>
  <dcterms:created xsi:type="dcterms:W3CDTF">2023-07-18T06:11:00Z</dcterms:created>
  <dcterms:modified xsi:type="dcterms:W3CDTF">2023-07-18T06:11:00Z</dcterms:modified>
</cp:coreProperties>
</file>