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53" w:rsidRPr="00192CBB" w:rsidRDefault="00AF2F57" w:rsidP="008D49CE">
      <w:pPr>
        <w:ind w:firstLine="851"/>
        <w:jc w:val="both"/>
        <w:rPr>
          <w:b/>
          <w:sz w:val="28"/>
          <w:szCs w:val="28"/>
        </w:rPr>
      </w:pPr>
      <w:r w:rsidRPr="00192CBB">
        <w:rPr>
          <w:b/>
          <w:sz w:val="28"/>
          <w:szCs w:val="28"/>
        </w:rPr>
        <w:t xml:space="preserve">Информация по травматизму </w:t>
      </w:r>
      <w:r w:rsidR="00486BC0" w:rsidRPr="00192CBB">
        <w:rPr>
          <w:b/>
          <w:sz w:val="28"/>
          <w:szCs w:val="28"/>
        </w:rPr>
        <w:t>при выполн</w:t>
      </w:r>
      <w:r w:rsidR="00F971BE" w:rsidRPr="00192CBB">
        <w:rPr>
          <w:b/>
          <w:sz w:val="28"/>
          <w:szCs w:val="28"/>
        </w:rPr>
        <w:t>ен</w:t>
      </w:r>
      <w:r w:rsidR="00486BC0" w:rsidRPr="00192CBB">
        <w:rPr>
          <w:b/>
          <w:sz w:val="28"/>
          <w:szCs w:val="28"/>
        </w:rPr>
        <w:t xml:space="preserve">ии </w:t>
      </w:r>
      <w:r w:rsidR="00815B0B">
        <w:rPr>
          <w:b/>
          <w:sz w:val="28"/>
          <w:szCs w:val="28"/>
        </w:rPr>
        <w:t>работ на куттере</w:t>
      </w:r>
    </w:p>
    <w:p w:rsidR="0044356E" w:rsidRPr="00192CBB" w:rsidRDefault="0044356E" w:rsidP="004425D8">
      <w:pPr>
        <w:ind w:firstLine="567"/>
        <w:jc w:val="both"/>
        <w:rPr>
          <w:sz w:val="28"/>
          <w:szCs w:val="28"/>
        </w:rPr>
      </w:pPr>
      <w:r w:rsidRPr="00192CBB">
        <w:rPr>
          <w:sz w:val="28"/>
          <w:szCs w:val="28"/>
        </w:rPr>
        <w:t>Департамент гос</w:t>
      </w:r>
      <w:r w:rsidR="000F7A14" w:rsidRPr="00192CBB">
        <w:rPr>
          <w:sz w:val="28"/>
          <w:szCs w:val="28"/>
        </w:rPr>
        <w:t xml:space="preserve">ударственной </w:t>
      </w:r>
      <w:r w:rsidRPr="00192CBB">
        <w:rPr>
          <w:sz w:val="28"/>
          <w:szCs w:val="28"/>
        </w:rPr>
        <w:t>инспекции труда проводит последовательную работу по профилактике производственного травматизма. Одной из форм такой работы являются обучающие семинары, проводимые местными органами исполнительной власти</w:t>
      </w:r>
      <w:r w:rsidR="000F7A14" w:rsidRPr="00192CBB">
        <w:rPr>
          <w:sz w:val="28"/>
          <w:szCs w:val="28"/>
        </w:rPr>
        <w:t xml:space="preserve"> в рамках Дней охраны труда и подготовки перед прохождением проверки знаний по вопросам охраны труда в комиссии райисполкома. На этих семинарах регулярно освещается вопрос качественной разработки инструкций по охране труда как одного из важнейших элементов системы предотвращения несчастных случаев на производстве. В связи с изложен</w:t>
      </w:r>
      <w:r w:rsidR="00127235" w:rsidRPr="00192CBB">
        <w:rPr>
          <w:sz w:val="28"/>
          <w:szCs w:val="28"/>
        </w:rPr>
        <w:t>н</w:t>
      </w:r>
      <w:r w:rsidR="000F7A14" w:rsidRPr="00192CBB">
        <w:rPr>
          <w:sz w:val="28"/>
          <w:szCs w:val="28"/>
        </w:rPr>
        <w:t>ым, считаем необходимым проинформировать заинтересованных лиц о несчастном случае на производстве, происшедшем 23.09.2021г. с работником ОАО «</w:t>
      </w:r>
      <w:proofErr w:type="spellStart"/>
      <w:r w:rsidR="000F7A14" w:rsidRPr="00192CBB">
        <w:rPr>
          <w:sz w:val="28"/>
          <w:szCs w:val="28"/>
        </w:rPr>
        <w:t>Калинковичский</w:t>
      </w:r>
      <w:proofErr w:type="spellEnd"/>
      <w:r w:rsidR="000F7A14" w:rsidRPr="00192CBB">
        <w:rPr>
          <w:sz w:val="28"/>
          <w:szCs w:val="28"/>
        </w:rPr>
        <w:t xml:space="preserve"> мясокомбинат».</w:t>
      </w:r>
    </w:p>
    <w:p w:rsidR="0044356E" w:rsidRPr="00192CBB" w:rsidRDefault="000F7A14" w:rsidP="004425D8">
      <w:pPr>
        <w:ind w:firstLine="567"/>
        <w:jc w:val="both"/>
        <w:rPr>
          <w:sz w:val="28"/>
          <w:szCs w:val="28"/>
        </w:rPr>
      </w:pPr>
      <w:r w:rsidRPr="00192CBB">
        <w:rPr>
          <w:sz w:val="28"/>
          <w:szCs w:val="28"/>
        </w:rPr>
        <w:t xml:space="preserve">23 сентября 2021г. составитель фарша </w:t>
      </w:r>
      <w:r w:rsidR="00414C57" w:rsidRPr="00192CBB">
        <w:rPr>
          <w:sz w:val="28"/>
          <w:szCs w:val="28"/>
        </w:rPr>
        <w:t xml:space="preserve">Н. при выполнении работ по измельчению мяса на куттере (ротационная </w:t>
      </w:r>
      <w:proofErr w:type="spellStart"/>
      <w:r w:rsidR="00414C57" w:rsidRPr="00192CBB">
        <w:rPr>
          <w:sz w:val="28"/>
          <w:szCs w:val="28"/>
        </w:rPr>
        <w:t>мясорезательная</w:t>
      </w:r>
      <w:proofErr w:type="spellEnd"/>
      <w:r w:rsidR="00414C57" w:rsidRPr="00192CBB">
        <w:rPr>
          <w:sz w:val="28"/>
          <w:szCs w:val="28"/>
        </w:rPr>
        <w:t xml:space="preserve"> машина с механической выгрузкой фарша, предназначенная для окончательного тонкого измельчения мяса) при попытке протолкнуть руками застрявший блок замороженного мяса птицы механической обвалки под ножи куттера, получила производственную травму, повлекшую травматическую ампутацию пальцев правой руки. </w:t>
      </w:r>
    </w:p>
    <w:p w:rsidR="00414C57" w:rsidRPr="00192CBB" w:rsidRDefault="00414C57" w:rsidP="004425D8">
      <w:pPr>
        <w:ind w:firstLine="567"/>
        <w:jc w:val="both"/>
        <w:rPr>
          <w:sz w:val="28"/>
          <w:szCs w:val="28"/>
        </w:rPr>
      </w:pPr>
      <w:proofErr w:type="gramStart"/>
      <w:r w:rsidRPr="00192CBB">
        <w:rPr>
          <w:sz w:val="28"/>
          <w:szCs w:val="28"/>
        </w:rPr>
        <w:t>Одной из причин несчастного случая явилась некачественная разработка инстру</w:t>
      </w:r>
      <w:r w:rsidR="00815B0B">
        <w:rPr>
          <w:sz w:val="28"/>
          <w:szCs w:val="28"/>
        </w:rPr>
        <w:t>кций по охране труда, выразившая</w:t>
      </w:r>
      <w:r w:rsidRPr="00192CBB">
        <w:rPr>
          <w:sz w:val="28"/>
          <w:szCs w:val="28"/>
        </w:rPr>
        <w:t xml:space="preserve">ся в не отражении в Инструкции по охране труда для составителя фарша участка по выработке консервов и пельменей </w:t>
      </w:r>
      <w:r w:rsidRPr="00192CBB">
        <w:rPr>
          <w:color w:val="000000"/>
          <w:sz w:val="28"/>
          <w:szCs w:val="28"/>
        </w:rPr>
        <w:t>способов и приёмов</w:t>
      </w:r>
      <w:r w:rsidRPr="00192CBB">
        <w:rPr>
          <w:sz w:val="28"/>
          <w:szCs w:val="28"/>
        </w:rPr>
        <w:t xml:space="preserve"> безопасного выполнения работ, использования технологического оборудования, приспособлений и инструмента, а также основных видов отклонений от нормального технологического режима и методов их устранения, а именно</w:t>
      </w:r>
      <w:r w:rsidR="00815B0B">
        <w:rPr>
          <w:sz w:val="28"/>
          <w:szCs w:val="28"/>
        </w:rPr>
        <w:t>,</w:t>
      </w:r>
      <w:r w:rsidRPr="00192CBB">
        <w:rPr>
          <w:sz w:val="28"/>
          <w:szCs w:val="28"/>
        </w:rPr>
        <w:t xml:space="preserve"> не отражён порядок</w:t>
      </w:r>
      <w:proofErr w:type="gramEnd"/>
      <w:r w:rsidRPr="00192CBB">
        <w:rPr>
          <w:sz w:val="28"/>
          <w:szCs w:val="28"/>
        </w:rPr>
        <w:t xml:space="preserve"> действий работника при проскальзывании мясного сырья на поверхности вращающейся чаши куттера, а также требование о недопустимости проталкивания руками застрявшего сырья под ножи куттера.</w:t>
      </w:r>
    </w:p>
    <w:p w:rsidR="00414C57" w:rsidRPr="00192CBB" w:rsidRDefault="00414C57" w:rsidP="004425D8">
      <w:pPr>
        <w:ind w:firstLine="567"/>
        <w:jc w:val="both"/>
        <w:rPr>
          <w:sz w:val="28"/>
          <w:szCs w:val="28"/>
        </w:rPr>
      </w:pPr>
      <w:r w:rsidRPr="00192CBB">
        <w:rPr>
          <w:sz w:val="28"/>
          <w:szCs w:val="28"/>
        </w:rPr>
        <w:t>Виновной признана начальник участка К., которая не обеспечила качественную разработку Инструкции по охране труда для составителя фарша участка</w:t>
      </w:r>
      <w:bookmarkStart w:id="0" w:name="_GoBack"/>
      <w:bookmarkEnd w:id="0"/>
      <w:r w:rsidR="00127235" w:rsidRPr="00192CBB">
        <w:rPr>
          <w:sz w:val="28"/>
          <w:szCs w:val="28"/>
        </w:rPr>
        <w:t>.</w:t>
      </w:r>
    </w:p>
    <w:p w:rsidR="005A7416" w:rsidRPr="00192CBB" w:rsidRDefault="00FD386A" w:rsidP="004425D8">
      <w:pPr>
        <w:ind w:firstLine="567"/>
        <w:jc w:val="both"/>
        <w:rPr>
          <w:sz w:val="28"/>
          <w:szCs w:val="28"/>
        </w:rPr>
      </w:pPr>
      <w:proofErr w:type="gramStart"/>
      <w:r w:rsidRPr="00192CBB">
        <w:rPr>
          <w:sz w:val="28"/>
          <w:szCs w:val="28"/>
        </w:rPr>
        <w:t xml:space="preserve">Обращаем внимание </w:t>
      </w:r>
      <w:r w:rsidR="00414C57" w:rsidRPr="00192CBB">
        <w:rPr>
          <w:sz w:val="28"/>
          <w:szCs w:val="28"/>
        </w:rPr>
        <w:t xml:space="preserve">руководителей организаций о необходимости отражения в инструкциях по охране труда требований, установленных п.34 </w:t>
      </w:r>
      <w:r w:rsidR="00414C57" w:rsidRPr="00192CBB">
        <w:rPr>
          <w:color w:val="000000"/>
          <w:sz w:val="28"/>
          <w:szCs w:val="28"/>
        </w:rPr>
        <w:t>Инструкции о</w:t>
      </w:r>
      <w:r w:rsidR="00815B0B">
        <w:rPr>
          <w:color w:val="000000"/>
          <w:sz w:val="28"/>
          <w:szCs w:val="28"/>
        </w:rPr>
        <w:t xml:space="preserve"> </w:t>
      </w:r>
      <w:r w:rsidR="00414C57" w:rsidRPr="00192CBB">
        <w:rPr>
          <w:color w:val="000000"/>
          <w:sz w:val="28"/>
          <w:szCs w:val="28"/>
        </w:rPr>
        <w:t>порядке разработки и принятия работодателями локальных правовых актов, утв</w:t>
      </w:r>
      <w:r w:rsidR="00815B0B">
        <w:rPr>
          <w:color w:val="000000"/>
          <w:sz w:val="28"/>
          <w:szCs w:val="28"/>
        </w:rPr>
        <w:t>ержденной п</w:t>
      </w:r>
      <w:r w:rsidR="00414C57" w:rsidRPr="00192CBB">
        <w:rPr>
          <w:color w:val="000000"/>
          <w:sz w:val="28"/>
          <w:szCs w:val="28"/>
        </w:rPr>
        <w:t>остановлением Министерства труда и социальной защиты Республики Беларусь 28.11.2008г. №176</w:t>
      </w:r>
      <w:r w:rsidR="00815B0B">
        <w:rPr>
          <w:sz w:val="28"/>
          <w:szCs w:val="28"/>
        </w:rPr>
        <w:t>,</w:t>
      </w:r>
      <w:r w:rsidR="004425D8" w:rsidRPr="00192CBB">
        <w:rPr>
          <w:sz w:val="28"/>
          <w:szCs w:val="28"/>
        </w:rPr>
        <w:t xml:space="preserve"> </w:t>
      </w:r>
      <w:r w:rsidR="00815B0B" w:rsidRPr="00192CBB">
        <w:rPr>
          <w:color w:val="000000"/>
          <w:sz w:val="28"/>
          <w:szCs w:val="28"/>
        </w:rPr>
        <w:t>содержащих требования по охране труда, в виде инструкций по охране труда для профессий рабочих и (или</w:t>
      </w:r>
      <w:r w:rsidR="00815B0B">
        <w:rPr>
          <w:color w:val="000000"/>
          <w:sz w:val="28"/>
          <w:szCs w:val="28"/>
        </w:rPr>
        <w:t>) отдельных видов работ (услуг).</w:t>
      </w:r>
      <w:proofErr w:type="gramEnd"/>
      <w:r w:rsidR="00815B0B">
        <w:rPr>
          <w:color w:val="000000"/>
          <w:sz w:val="28"/>
          <w:szCs w:val="28"/>
        </w:rPr>
        <w:t xml:space="preserve"> </w:t>
      </w:r>
      <w:r w:rsidR="00127235" w:rsidRPr="00192CBB">
        <w:rPr>
          <w:sz w:val="28"/>
          <w:szCs w:val="28"/>
        </w:rPr>
        <w:t>Лицам, ответственным за организацию охраны труда в организация</w:t>
      </w:r>
      <w:r w:rsidR="00192CBB">
        <w:rPr>
          <w:sz w:val="28"/>
          <w:szCs w:val="28"/>
        </w:rPr>
        <w:t>х</w:t>
      </w:r>
      <w:r w:rsidR="00127235" w:rsidRPr="00192CBB">
        <w:rPr>
          <w:sz w:val="28"/>
          <w:szCs w:val="28"/>
        </w:rPr>
        <w:t>, п</w:t>
      </w:r>
      <w:r w:rsidR="004425D8" w:rsidRPr="00192CBB">
        <w:rPr>
          <w:sz w:val="28"/>
          <w:szCs w:val="28"/>
        </w:rPr>
        <w:t xml:space="preserve">редлагаем усилить </w:t>
      </w:r>
      <w:proofErr w:type="gramStart"/>
      <w:r w:rsidR="004425D8" w:rsidRPr="00192CBB">
        <w:rPr>
          <w:sz w:val="28"/>
          <w:szCs w:val="28"/>
        </w:rPr>
        <w:t>контроль</w:t>
      </w:r>
      <w:r w:rsidR="00127235" w:rsidRPr="00192CBB">
        <w:rPr>
          <w:sz w:val="28"/>
          <w:szCs w:val="28"/>
        </w:rPr>
        <w:t xml:space="preserve"> за</w:t>
      </w:r>
      <w:proofErr w:type="gramEnd"/>
      <w:r w:rsidR="00127235" w:rsidRPr="00192CBB">
        <w:rPr>
          <w:sz w:val="28"/>
          <w:szCs w:val="28"/>
        </w:rPr>
        <w:t xml:space="preserve"> порядком разработки инструкций по охране труда</w:t>
      </w:r>
      <w:r w:rsidR="009150C6" w:rsidRPr="00192CBB">
        <w:rPr>
          <w:sz w:val="28"/>
          <w:szCs w:val="28"/>
        </w:rPr>
        <w:t>.</w:t>
      </w:r>
    </w:p>
    <w:p w:rsidR="004425D8" w:rsidRPr="00192CBB" w:rsidRDefault="004425D8" w:rsidP="005A7416">
      <w:pPr>
        <w:jc w:val="both"/>
        <w:rPr>
          <w:sz w:val="28"/>
          <w:szCs w:val="28"/>
        </w:rPr>
      </w:pPr>
    </w:p>
    <w:p w:rsidR="00991453" w:rsidRPr="00192CBB" w:rsidRDefault="00991453" w:rsidP="00991453">
      <w:pPr>
        <w:jc w:val="both"/>
        <w:rPr>
          <w:sz w:val="28"/>
          <w:szCs w:val="28"/>
        </w:rPr>
      </w:pPr>
      <w:r w:rsidRPr="00192CBB">
        <w:rPr>
          <w:sz w:val="28"/>
          <w:szCs w:val="28"/>
        </w:rPr>
        <w:t>Гл</w:t>
      </w:r>
      <w:r w:rsidR="00192CBB">
        <w:rPr>
          <w:sz w:val="28"/>
          <w:szCs w:val="28"/>
        </w:rPr>
        <w:t xml:space="preserve">авный </w:t>
      </w:r>
      <w:r w:rsidRPr="00192CBB">
        <w:rPr>
          <w:sz w:val="28"/>
          <w:szCs w:val="28"/>
        </w:rPr>
        <w:t xml:space="preserve">государственный инспектор </w:t>
      </w:r>
    </w:p>
    <w:p w:rsidR="00991453" w:rsidRPr="00192CBB" w:rsidRDefault="00991453" w:rsidP="00991453">
      <w:pPr>
        <w:jc w:val="both"/>
        <w:rPr>
          <w:sz w:val="28"/>
          <w:szCs w:val="28"/>
        </w:rPr>
      </w:pPr>
      <w:proofErr w:type="spellStart"/>
      <w:r w:rsidRPr="00192CBB">
        <w:rPr>
          <w:sz w:val="28"/>
          <w:szCs w:val="28"/>
        </w:rPr>
        <w:t>Мозырского</w:t>
      </w:r>
      <w:proofErr w:type="spellEnd"/>
      <w:r w:rsidRPr="00192CBB">
        <w:rPr>
          <w:sz w:val="28"/>
          <w:szCs w:val="28"/>
        </w:rPr>
        <w:t xml:space="preserve"> межрайонного отдела                                      </w:t>
      </w:r>
      <w:r w:rsidR="00192CBB">
        <w:rPr>
          <w:sz w:val="28"/>
          <w:szCs w:val="28"/>
        </w:rPr>
        <w:t>Е</w:t>
      </w:r>
      <w:r w:rsidR="00512944" w:rsidRPr="00192CBB">
        <w:rPr>
          <w:sz w:val="28"/>
          <w:szCs w:val="28"/>
        </w:rPr>
        <w:t>.</w:t>
      </w:r>
      <w:r w:rsidR="00192CBB">
        <w:rPr>
          <w:sz w:val="28"/>
          <w:szCs w:val="28"/>
        </w:rPr>
        <w:t>Н</w:t>
      </w:r>
      <w:r w:rsidR="00512944" w:rsidRPr="00192CBB">
        <w:rPr>
          <w:sz w:val="28"/>
          <w:szCs w:val="28"/>
        </w:rPr>
        <w:t xml:space="preserve">. </w:t>
      </w:r>
      <w:r w:rsidR="00192CBB">
        <w:rPr>
          <w:sz w:val="28"/>
          <w:szCs w:val="28"/>
        </w:rPr>
        <w:t>Комисарук</w:t>
      </w:r>
    </w:p>
    <w:sectPr w:rsidR="00991453" w:rsidRPr="00192CBB" w:rsidSect="00192CBB">
      <w:pgSz w:w="11906" w:h="16838"/>
      <w:pgMar w:top="851"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C3D"/>
    <w:multiLevelType w:val="hybridMultilevel"/>
    <w:tmpl w:val="B1A82160"/>
    <w:lvl w:ilvl="0" w:tplc="4134D892">
      <w:start w:val="2"/>
      <w:numFmt w:val="decimal"/>
      <w:lvlText w:val="%1."/>
      <w:lvlJc w:val="left"/>
      <w:pPr>
        <w:ind w:left="705" w:hanging="360"/>
      </w:pPr>
      <w:rPr>
        <w:rFonts w:hint="default"/>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
    <w:nsid w:val="01FE1435"/>
    <w:multiLevelType w:val="hybridMultilevel"/>
    <w:tmpl w:val="D2BE5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13660"/>
    <w:multiLevelType w:val="hybridMultilevel"/>
    <w:tmpl w:val="647C532E"/>
    <w:lvl w:ilvl="0" w:tplc="8056C5A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7A666A"/>
    <w:multiLevelType w:val="hybridMultilevel"/>
    <w:tmpl w:val="08A2AA54"/>
    <w:lvl w:ilvl="0" w:tplc="04B4DC7C">
      <w:start w:val="1"/>
      <w:numFmt w:val="decimal"/>
      <w:lvlText w:val="%1."/>
      <w:lvlJc w:val="left"/>
      <w:pPr>
        <w:tabs>
          <w:tab w:val="num" w:pos="720"/>
        </w:tabs>
        <w:ind w:left="720" w:hanging="360"/>
      </w:pPr>
      <w:rPr>
        <w:rFonts w:hint="default"/>
        <w:b w:val="0"/>
        <w:i w:val="0"/>
        <w:iCs w:val="0"/>
        <w:sz w:val="30"/>
        <w:szCs w:val="3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61C3CC5"/>
    <w:multiLevelType w:val="hybridMultilevel"/>
    <w:tmpl w:val="ED08F858"/>
    <w:lvl w:ilvl="0" w:tplc="00F28048">
      <w:start w:val="1"/>
      <w:numFmt w:val="decimal"/>
      <w:lvlText w:val="%1."/>
      <w:lvlJc w:val="left"/>
      <w:pPr>
        <w:ind w:left="2188" w:hanging="360"/>
      </w:pPr>
      <w:rPr>
        <w:rFonts w:hint="default"/>
      </w:rPr>
    </w:lvl>
    <w:lvl w:ilvl="1" w:tplc="04190019" w:tentative="1">
      <w:start w:val="1"/>
      <w:numFmt w:val="lowerLetter"/>
      <w:lvlText w:val="%2."/>
      <w:lvlJc w:val="left"/>
      <w:pPr>
        <w:ind w:left="2908" w:hanging="360"/>
      </w:pPr>
    </w:lvl>
    <w:lvl w:ilvl="2" w:tplc="0419001B" w:tentative="1">
      <w:start w:val="1"/>
      <w:numFmt w:val="lowerRoman"/>
      <w:lvlText w:val="%3."/>
      <w:lvlJc w:val="right"/>
      <w:pPr>
        <w:ind w:left="3628" w:hanging="180"/>
      </w:pPr>
    </w:lvl>
    <w:lvl w:ilvl="3" w:tplc="0419000F" w:tentative="1">
      <w:start w:val="1"/>
      <w:numFmt w:val="decimal"/>
      <w:lvlText w:val="%4."/>
      <w:lvlJc w:val="left"/>
      <w:pPr>
        <w:ind w:left="4348" w:hanging="360"/>
      </w:pPr>
    </w:lvl>
    <w:lvl w:ilvl="4" w:tplc="04190019" w:tentative="1">
      <w:start w:val="1"/>
      <w:numFmt w:val="lowerLetter"/>
      <w:lvlText w:val="%5."/>
      <w:lvlJc w:val="left"/>
      <w:pPr>
        <w:ind w:left="5068" w:hanging="360"/>
      </w:pPr>
    </w:lvl>
    <w:lvl w:ilvl="5" w:tplc="0419001B" w:tentative="1">
      <w:start w:val="1"/>
      <w:numFmt w:val="lowerRoman"/>
      <w:lvlText w:val="%6."/>
      <w:lvlJc w:val="right"/>
      <w:pPr>
        <w:ind w:left="5788" w:hanging="180"/>
      </w:pPr>
    </w:lvl>
    <w:lvl w:ilvl="6" w:tplc="0419000F" w:tentative="1">
      <w:start w:val="1"/>
      <w:numFmt w:val="decimal"/>
      <w:lvlText w:val="%7."/>
      <w:lvlJc w:val="left"/>
      <w:pPr>
        <w:ind w:left="6508" w:hanging="360"/>
      </w:pPr>
    </w:lvl>
    <w:lvl w:ilvl="7" w:tplc="04190019" w:tentative="1">
      <w:start w:val="1"/>
      <w:numFmt w:val="lowerLetter"/>
      <w:lvlText w:val="%8."/>
      <w:lvlJc w:val="left"/>
      <w:pPr>
        <w:ind w:left="7228" w:hanging="360"/>
      </w:pPr>
    </w:lvl>
    <w:lvl w:ilvl="8" w:tplc="0419001B" w:tentative="1">
      <w:start w:val="1"/>
      <w:numFmt w:val="lowerRoman"/>
      <w:lvlText w:val="%9."/>
      <w:lvlJc w:val="right"/>
      <w:pPr>
        <w:ind w:left="7948" w:hanging="180"/>
      </w:pPr>
    </w:lvl>
  </w:abstractNum>
  <w:abstractNum w:abstractNumId="5">
    <w:nsid w:val="3ABA2F4C"/>
    <w:multiLevelType w:val="hybridMultilevel"/>
    <w:tmpl w:val="E362E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364B3"/>
    <w:multiLevelType w:val="hybridMultilevel"/>
    <w:tmpl w:val="1E10BE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DC670D7"/>
    <w:multiLevelType w:val="hybridMultilevel"/>
    <w:tmpl w:val="3D8EE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AA4C7A"/>
    <w:multiLevelType w:val="multilevel"/>
    <w:tmpl w:val="6A36317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4DF07FC"/>
    <w:multiLevelType w:val="hybridMultilevel"/>
    <w:tmpl w:val="3F588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EF4BA6"/>
    <w:multiLevelType w:val="multilevel"/>
    <w:tmpl w:val="9F0296A6"/>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2188" w:hanging="144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548" w:hanging="180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908" w:hanging="2160"/>
      </w:pPr>
      <w:rPr>
        <w:rFonts w:hint="default"/>
      </w:rPr>
    </w:lvl>
  </w:abstractNum>
  <w:abstractNum w:abstractNumId="11">
    <w:nsid w:val="72516FE5"/>
    <w:multiLevelType w:val="hybridMultilevel"/>
    <w:tmpl w:val="C1EE4988"/>
    <w:lvl w:ilvl="0" w:tplc="84260388">
      <w:start w:val="1"/>
      <w:numFmt w:val="decimal"/>
      <w:lvlText w:val="%1."/>
      <w:lvlJc w:val="left"/>
      <w:pPr>
        <w:ind w:left="780" w:hanging="4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B82CEA"/>
    <w:multiLevelType w:val="multilevel"/>
    <w:tmpl w:val="62D4D716"/>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6"/>
  </w:num>
  <w:num w:numId="2">
    <w:abstractNumId w:val="7"/>
  </w:num>
  <w:num w:numId="3">
    <w:abstractNumId w:val="12"/>
  </w:num>
  <w:num w:numId="4">
    <w:abstractNumId w:val="10"/>
  </w:num>
  <w:num w:numId="5">
    <w:abstractNumId w:val="0"/>
  </w:num>
  <w:num w:numId="6">
    <w:abstractNumId w:val="4"/>
  </w:num>
  <w:num w:numId="7">
    <w:abstractNumId w:val="9"/>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2"/>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613FB"/>
    <w:rsid w:val="000140EC"/>
    <w:rsid w:val="000271AD"/>
    <w:rsid w:val="00032E7B"/>
    <w:rsid w:val="00076FF8"/>
    <w:rsid w:val="00080C1F"/>
    <w:rsid w:val="00082D1A"/>
    <w:rsid w:val="00097654"/>
    <w:rsid w:val="000B22D0"/>
    <w:rsid w:val="000F7A14"/>
    <w:rsid w:val="00110F1A"/>
    <w:rsid w:val="00127235"/>
    <w:rsid w:val="0012752B"/>
    <w:rsid w:val="00130DB1"/>
    <w:rsid w:val="0013227C"/>
    <w:rsid w:val="0016771A"/>
    <w:rsid w:val="001756C3"/>
    <w:rsid w:val="00192CBB"/>
    <w:rsid w:val="00196004"/>
    <w:rsid w:val="00196268"/>
    <w:rsid w:val="001B2F4A"/>
    <w:rsid w:val="001C380B"/>
    <w:rsid w:val="001D1B9F"/>
    <w:rsid w:val="001D62A3"/>
    <w:rsid w:val="0023001A"/>
    <w:rsid w:val="00244DF0"/>
    <w:rsid w:val="00246370"/>
    <w:rsid w:val="00266A9C"/>
    <w:rsid w:val="00280B22"/>
    <w:rsid w:val="00292AC8"/>
    <w:rsid w:val="002A59C3"/>
    <w:rsid w:val="002C2A5C"/>
    <w:rsid w:val="002F1B27"/>
    <w:rsid w:val="002F20BE"/>
    <w:rsid w:val="00327687"/>
    <w:rsid w:val="0034167F"/>
    <w:rsid w:val="00350E26"/>
    <w:rsid w:val="00354A8D"/>
    <w:rsid w:val="0036779F"/>
    <w:rsid w:val="00383BF2"/>
    <w:rsid w:val="0039747A"/>
    <w:rsid w:val="003C2E1F"/>
    <w:rsid w:val="003D3793"/>
    <w:rsid w:val="003E1B1A"/>
    <w:rsid w:val="003E2C01"/>
    <w:rsid w:val="003E6FE6"/>
    <w:rsid w:val="00410A09"/>
    <w:rsid w:val="00414C57"/>
    <w:rsid w:val="00417246"/>
    <w:rsid w:val="00425B22"/>
    <w:rsid w:val="004260E3"/>
    <w:rsid w:val="0043259D"/>
    <w:rsid w:val="0043787D"/>
    <w:rsid w:val="004425D8"/>
    <w:rsid w:val="0044356E"/>
    <w:rsid w:val="00486BC0"/>
    <w:rsid w:val="00494A1D"/>
    <w:rsid w:val="004A24FA"/>
    <w:rsid w:val="004D0C09"/>
    <w:rsid w:val="004D3747"/>
    <w:rsid w:val="004D7096"/>
    <w:rsid w:val="004E2F88"/>
    <w:rsid w:val="004F11B3"/>
    <w:rsid w:val="004F1880"/>
    <w:rsid w:val="00512944"/>
    <w:rsid w:val="00536B24"/>
    <w:rsid w:val="005377C7"/>
    <w:rsid w:val="0055161D"/>
    <w:rsid w:val="00557C86"/>
    <w:rsid w:val="005766B2"/>
    <w:rsid w:val="00595163"/>
    <w:rsid w:val="005A7416"/>
    <w:rsid w:val="005B0872"/>
    <w:rsid w:val="005D52EE"/>
    <w:rsid w:val="005D7D2E"/>
    <w:rsid w:val="005E663E"/>
    <w:rsid w:val="005F0F25"/>
    <w:rsid w:val="005F2DCE"/>
    <w:rsid w:val="005F39B4"/>
    <w:rsid w:val="00604AF3"/>
    <w:rsid w:val="006069DB"/>
    <w:rsid w:val="00613E14"/>
    <w:rsid w:val="00615AF0"/>
    <w:rsid w:val="006673B9"/>
    <w:rsid w:val="00672695"/>
    <w:rsid w:val="00675D71"/>
    <w:rsid w:val="006A2369"/>
    <w:rsid w:val="006C2157"/>
    <w:rsid w:val="006F32C3"/>
    <w:rsid w:val="0073397F"/>
    <w:rsid w:val="00733E40"/>
    <w:rsid w:val="00740752"/>
    <w:rsid w:val="00745A95"/>
    <w:rsid w:val="007530F1"/>
    <w:rsid w:val="007B58F2"/>
    <w:rsid w:val="00805FE4"/>
    <w:rsid w:val="00811069"/>
    <w:rsid w:val="00815B0B"/>
    <w:rsid w:val="00861BD6"/>
    <w:rsid w:val="00874EDE"/>
    <w:rsid w:val="00874F01"/>
    <w:rsid w:val="00880B9F"/>
    <w:rsid w:val="0088258B"/>
    <w:rsid w:val="008A1B0B"/>
    <w:rsid w:val="008B0A56"/>
    <w:rsid w:val="008C78B7"/>
    <w:rsid w:val="008D0B01"/>
    <w:rsid w:val="008D49CE"/>
    <w:rsid w:val="008E63CB"/>
    <w:rsid w:val="008F676F"/>
    <w:rsid w:val="00902656"/>
    <w:rsid w:val="009150C6"/>
    <w:rsid w:val="00921D63"/>
    <w:rsid w:val="00941BBB"/>
    <w:rsid w:val="00950408"/>
    <w:rsid w:val="0098459C"/>
    <w:rsid w:val="009860E7"/>
    <w:rsid w:val="00991453"/>
    <w:rsid w:val="009A6B87"/>
    <w:rsid w:val="009B4514"/>
    <w:rsid w:val="009D3A3B"/>
    <w:rsid w:val="009D4E89"/>
    <w:rsid w:val="009D7DE8"/>
    <w:rsid w:val="009E61E9"/>
    <w:rsid w:val="00A10B77"/>
    <w:rsid w:val="00A33409"/>
    <w:rsid w:val="00A6061D"/>
    <w:rsid w:val="00A63BB8"/>
    <w:rsid w:val="00A666B6"/>
    <w:rsid w:val="00A95313"/>
    <w:rsid w:val="00AC350D"/>
    <w:rsid w:val="00AF2F57"/>
    <w:rsid w:val="00AF737E"/>
    <w:rsid w:val="00B60D58"/>
    <w:rsid w:val="00B62985"/>
    <w:rsid w:val="00B755D4"/>
    <w:rsid w:val="00B9138F"/>
    <w:rsid w:val="00B94701"/>
    <w:rsid w:val="00BD2A82"/>
    <w:rsid w:val="00BD7D1B"/>
    <w:rsid w:val="00BE2C3C"/>
    <w:rsid w:val="00BE6DF2"/>
    <w:rsid w:val="00C15F47"/>
    <w:rsid w:val="00C211FA"/>
    <w:rsid w:val="00C536A6"/>
    <w:rsid w:val="00C67BA7"/>
    <w:rsid w:val="00C74CDC"/>
    <w:rsid w:val="00CC1DB8"/>
    <w:rsid w:val="00CD3B2A"/>
    <w:rsid w:val="00CE14B9"/>
    <w:rsid w:val="00CE64A4"/>
    <w:rsid w:val="00D44160"/>
    <w:rsid w:val="00D60B61"/>
    <w:rsid w:val="00D613FB"/>
    <w:rsid w:val="00D6406D"/>
    <w:rsid w:val="00D82349"/>
    <w:rsid w:val="00DB0C24"/>
    <w:rsid w:val="00DE3BDA"/>
    <w:rsid w:val="00E05F14"/>
    <w:rsid w:val="00E11015"/>
    <w:rsid w:val="00E11249"/>
    <w:rsid w:val="00E175AB"/>
    <w:rsid w:val="00E27546"/>
    <w:rsid w:val="00E63F73"/>
    <w:rsid w:val="00E77D81"/>
    <w:rsid w:val="00EB1EE8"/>
    <w:rsid w:val="00EE301A"/>
    <w:rsid w:val="00EF25FE"/>
    <w:rsid w:val="00EF3D96"/>
    <w:rsid w:val="00EF6694"/>
    <w:rsid w:val="00EF66CF"/>
    <w:rsid w:val="00F632F4"/>
    <w:rsid w:val="00F70528"/>
    <w:rsid w:val="00F8186B"/>
    <w:rsid w:val="00F971BE"/>
    <w:rsid w:val="00FD3129"/>
    <w:rsid w:val="00FD386A"/>
    <w:rsid w:val="00FE60CC"/>
    <w:rsid w:val="00FF0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8459C"/>
    <w:rPr>
      <w:rFonts w:ascii="Calibri" w:eastAsia="Calibri" w:hAnsi="Calibri"/>
      <w:sz w:val="22"/>
      <w:szCs w:val="22"/>
      <w:lang w:eastAsia="en-US"/>
    </w:rPr>
  </w:style>
  <w:style w:type="paragraph" w:styleId="a4">
    <w:name w:val="Body Text"/>
    <w:basedOn w:val="a"/>
    <w:link w:val="a5"/>
    <w:rsid w:val="00E63F73"/>
    <w:pPr>
      <w:jc w:val="center"/>
    </w:pPr>
    <w:rPr>
      <w:b/>
      <w:szCs w:val="20"/>
    </w:rPr>
  </w:style>
  <w:style w:type="character" w:customStyle="1" w:styleId="a5">
    <w:name w:val="Основной текст Знак"/>
    <w:link w:val="a4"/>
    <w:rsid w:val="00E63F73"/>
    <w:rPr>
      <w:b/>
      <w:sz w:val="24"/>
      <w:lang w:bidi="ar-SA"/>
    </w:rPr>
  </w:style>
  <w:style w:type="paragraph" w:styleId="a6">
    <w:name w:val="Balloon Text"/>
    <w:basedOn w:val="a"/>
    <w:semiHidden/>
    <w:rsid w:val="00BD2A82"/>
    <w:rPr>
      <w:rFonts w:ascii="Tahoma" w:hAnsi="Tahoma" w:cs="Tahoma"/>
      <w:sz w:val="16"/>
      <w:szCs w:val="16"/>
    </w:rPr>
  </w:style>
  <w:style w:type="paragraph" w:styleId="a7">
    <w:name w:val="List Paragraph"/>
    <w:basedOn w:val="a"/>
    <w:uiPriority w:val="99"/>
    <w:qFormat/>
    <w:rsid w:val="008F676F"/>
    <w:pPr>
      <w:ind w:left="720"/>
      <w:contextualSpacing/>
    </w:pPr>
  </w:style>
  <w:style w:type="paragraph" w:customStyle="1" w:styleId="point">
    <w:name w:val="point"/>
    <w:basedOn w:val="a"/>
    <w:rsid w:val="00B62985"/>
    <w:pPr>
      <w:ind w:firstLine="567"/>
      <w:jc w:val="both"/>
    </w:pPr>
    <w:rPr>
      <w:lang w:val="be-BY" w:eastAsia="be-BY"/>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ТРУДОВОЙ КОДЕКС РЕСПУБЛИКИ БЕЛАРУСЬ</vt:lpstr>
    </vt:vector>
  </TitlesOfParts>
  <Company>Microsoft</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ТРУДОВОЙ КОДЕКС РЕСПУБЛИКИ БЕЛАРУСЬ</dc:title>
  <dc:creator>Goriander</dc:creator>
  <cp:lastModifiedBy>ins5</cp:lastModifiedBy>
  <cp:revision>4</cp:revision>
  <cp:lastPrinted>2017-07-19T07:33:00Z</cp:lastPrinted>
  <dcterms:created xsi:type="dcterms:W3CDTF">2021-11-04T11:17:00Z</dcterms:created>
  <dcterms:modified xsi:type="dcterms:W3CDTF">2021-11-11T12:16:00Z</dcterms:modified>
</cp:coreProperties>
</file>